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Y="1"/>
        <w:tblOverlap w:val="never"/>
        <w:tblW w:w="3969" w:type="dxa"/>
        <w:tblLook w:val="01E0" w:firstRow="1" w:lastRow="1" w:firstColumn="1" w:lastColumn="1" w:noHBand="0" w:noVBand="0"/>
      </w:tblPr>
      <w:tblGrid>
        <w:gridCol w:w="3969"/>
      </w:tblGrid>
      <w:tr w:rsidR="00647CC1" w:rsidRPr="00C675CE" w:rsidTr="00647CC1">
        <w:trPr>
          <w:trHeight w:val="1134"/>
        </w:trPr>
        <w:tc>
          <w:tcPr>
            <w:tcW w:w="3969" w:type="dxa"/>
          </w:tcPr>
          <w:p w:rsidR="00647CC1" w:rsidRPr="00C675CE" w:rsidRDefault="00F55A05" w:rsidP="00647CC1">
            <w:pPr>
              <w:outlineLvl w:val="0"/>
              <w:rPr>
                <w:sz w:val="22"/>
                <w:szCs w:val="22"/>
              </w:rPr>
            </w:pPr>
            <w:r>
              <w:rPr>
                <w:b/>
                <w:sz w:val="22"/>
                <w:szCs w:val="22"/>
              </w:rPr>
              <w:t>УТВЕРЖД</w:t>
            </w:r>
            <w:r w:rsidR="00491995">
              <w:rPr>
                <w:b/>
                <w:sz w:val="22"/>
                <w:szCs w:val="22"/>
              </w:rPr>
              <w:t>АЮ</w:t>
            </w:r>
            <w:r w:rsidR="00647CC1" w:rsidRPr="00C675CE">
              <w:rPr>
                <w:sz w:val="22"/>
                <w:szCs w:val="22"/>
              </w:rPr>
              <w:t xml:space="preserve">:                                                                                                       Главный инженер </w:t>
            </w:r>
          </w:p>
          <w:p w:rsidR="00647CC1" w:rsidRPr="00C675CE" w:rsidRDefault="00647CC1" w:rsidP="00647CC1">
            <w:pPr>
              <w:outlineLvl w:val="0"/>
              <w:rPr>
                <w:sz w:val="22"/>
                <w:szCs w:val="22"/>
              </w:rPr>
            </w:pPr>
            <w:r w:rsidRPr="00C675CE">
              <w:rPr>
                <w:sz w:val="22"/>
                <w:szCs w:val="22"/>
              </w:rPr>
              <w:t>АО «Энергосервис Волги»</w:t>
            </w:r>
          </w:p>
          <w:p w:rsidR="00647CC1" w:rsidRPr="00C675CE" w:rsidRDefault="00647CC1" w:rsidP="00647CC1">
            <w:pPr>
              <w:rPr>
                <w:sz w:val="22"/>
                <w:szCs w:val="22"/>
              </w:rPr>
            </w:pPr>
            <w:r w:rsidRPr="00C675CE">
              <w:rPr>
                <w:sz w:val="22"/>
                <w:szCs w:val="22"/>
              </w:rPr>
              <w:t>______________________В.Б. Минаев</w:t>
            </w:r>
          </w:p>
          <w:p w:rsidR="00647CC1" w:rsidRPr="00C675CE" w:rsidRDefault="00647CC1" w:rsidP="00647CC1">
            <w:pPr>
              <w:rPr>
                <w:snapToGrid w:val="0"/>
                <w:sz w:val="22"/>
                <w:szCs w:val="22"/>
              </w:rPr>
            </w:pPr>
          </w:p>
          <w:p w:rsidR="00647CC1" w:rsidRPr="00C675CE" w:rsidRDefault="00647CC1" w:rsidP="00647CC1">
            <w:pPr>
              <w:rPr>
                <w:snapToGrid w:val="0"/>
                <w:sz w:val="22"/>
                <w:szCs w:val="22"/>
              </w:rPr>
            </w:pPr>
          </w:p>
        </w:tc>
      </w:tr>
    </w:tbl>
    <w:p w:rsidR="00647CC1" w:rsidRDefault="00647CC1" w:rsidP="004C3EE9">
      <w:pPr>
        <w:rPr>
          <w:sz w:val="22"/>
          <w:szCs w:val="22"/>
        </w:rPr>
      </w:pPr>
      <w:r>
        <w:rPr>
          <w:sz w:val="22"/>
          <w:szCs w:val="22"/>
        </w:rPr>
        <w:t xml:space="preserve">  </w:t>
      </w:r>
      <w:r w:rsidR="004C3EE9">
        <w:rPr>
          <w:sz w:val="22"/>
          <w:szCs w:val="22"/>
        </w:rPr>
        <w:t xml:space="preserve">                                </w:t>
      </w:r>
      <w:r>
        <w:rPr>
          <w:sz w:val="22"/>
          <w:szCs w:val="22"/>
        </w:rPr>
        <w:t xml:space="preserve">Приложение №1 к </w:t>
      </w:r>
      <w:r w:rsidR="00A132FD">
        <w:rPr>
          <w:sz w:val="22"/>
          <w:szCs w:val="22"/>
        </w:rPr>
        <w:t>Т</w:t>
      </w:r>
      <w:r>
        <w:rPr>
          <w:sz w:val="22"/>
          <w:szCs w:val="22"/>
        </w:rPr>
        <w:t xml:space="preserve">ехническому заданию </w:t>
      </w:r>
    </w:p>
    <w:p w:rsidR="009C080F" w:rsidRPr="00C675CE" w:rsidRDefault="00647CC1" w:rsidP="00647CC1">
      <w:pPr>
        <w:rPr>
          <w:sz w:val="22"/>
          <w:szCs w:val="22"/>
        </w:rPr>
      </w:pPr>
      <w:r>
        <w:rPr>
          <w:sz w:val="22"/>
          <w:szCs w:val="22"/>
        </w:rPr>
        <w:t xml:space="preserve">                 </w:t>
      </w:r>
      <w:r w:rsidR="00A132FD">
        <w:rPr>
          <w:sz w:val="22"/>
          <w:szCs w:val="22"/>
        </w:rPr>
        <w:t xml:space="preserve">     </w:t>
      </w:r>
      <w:r>
        <w:rPr>
          <w:sz w:val="22"/>
          <w:szCs w:val="22"/>
        </w:rPr>
        <w:t>к договору подряда №</w:t>
      </w:r>
      <w:r w:rsidR="001E2C71">
        <w:rPr>
          <w:sz w:val="22"/>
          <w:szCs w:val="22"/>
        </w:rPr>
        <w:t>________</w:t>
      </w:r>
      <w:r>
        <w:rPr>
          <w:sz w:val="22"/>
          <w:szCs w:val="22"/>
        </w:rPr>
        <w:t xml:space="preserve"> от</w:t>
      </w:r>
      <w:r w:rsidR="001E2C71">
        <w:rPr>
          <w:sz w:val="22"/>
          <w:szCs w:val="22"/>
        </w:rPr>
        <w:t>___________</w:t>
      </w:r>
      <w:r>
        <w:rPr>
          <w:sz w:val="22"/>
          <w:szCs w:val="22"/>
        </w:rPr>
        <w:t xml:space="preserve">г.  </w:t>
      </w:r>
      <w:r>
        <w:rPr>
          <w:sz w:val="22"/>
          <w:szCs w:val="22"/>
        </w:rPr>
        <w:br w:type="textWrapping" w:clear="all"/>
      </w:r>
      <w:bookmarkStart w:id="0" w:name="_GoBack"/>
      <w:bookmarkEnd w:id="0"/>
    </w:p>
    <w:p w:rsidR="009C080F" w:rsidRPr="00C675CE" w:rsidRDefault="009C080F" w:rsidP="009C080F">
      <w:pPr>
        <w:pStyle w:val="21"/>
        <w:spacing w:before="0"/>
        <w:jc w:val="center"/>
        <w:rPr>
          <w:rFonts w:ascii="Times New Roman" w:eastAsia="Times New Roman" w:hAnsi="Times New Roman" w:cs="Times New Roman"/>
          <w:color w:val="auto"/>
          <w:sz w:val="22"/>
          <w:szCs w:val="22"/>
        </w:rPr>
      </w:pPr>
      <w:r w:rsidRPr="00C675CE">
        <w:rPr>
          <w:rFonts w:ascii="Times New Roman" w:eastAsia="Times New Roman" w:hAnsi="Times New Roman" w:cs="Times New Roman"/>
          <w:color w:val="auto"/>
          <w:sz w:val="22"/>
          <w:szCs w:val="22"/>
        </w:rPr>
        <w:t>ЗАДАНИЕ НА ПРОЕКТИРОВАНИЕ</w:t>
      </w:r>
    </w:p>
    <w:p w:rsidR="009C080F" w:rsidRPr="00C675CE" w:rsidRDefault="009C080F" w:rsidP="009C080F">
      <w:pPr>
        <w:jc w:val="center"/>
        <w:rPr>
          <w:bCs/>
          <w:sz w:val="22"/>
          <w:szCs w:val="22"/>
        </w:rPr>
      </w:pPr>
      <w:r w:rsidRPr="00C675CE">
        <w:rPr>
          <w:bCs/>
          <w:sz w:val="22"/>
          <w:szCs w:val="22"/>
        </w:rPr>
        <w:t>(на разработку проектной и рабочей документации)</w:t>
      </w:r>
    </w:p>
    <w:p w:rsidR="00E32277" w:rsidRPr="00C675CE" w:rsidRDefault="009C080F" w:rsidP="00E32277">
      <w:pPr>
        <w:jc w:val="center"/>
        <w:rPr>
          <w:b/>
          <w:bCs/>
          <w:sz w:val="22"/>
          <w:szCs w:val="22"/>
        </w:rPr>
      </w:pPr>
      <w:r w:rsidRPr="00C675CE">
        <w:rPr>
          <w:b/>
          <w:bCs/>
          <w:sz w:val="22"/>
          <w:szCs w:val="22"/>
        </w:rPr>
        <w:t>по объекту:</w:t>
      </w:r>
      <w:r w:rsidRPr="00C675CE">
        <w:rPr>
          <w:sz w:val="22"/>
          <w:szCs w:val="22"/>
        </w:rPr>
        <w:t xml:space="preserve"> </w:t>
      </w:r>
      <w:r w:rsidRPr="00C675CE">
        <w:rPr>
          <w:b/>
          <w:bCs/>
          <w:sz w:val="22"/>
          <w:szCs w:val="22"/>
        </w:rPr>
        <w:t xml:space="preserve">«Переустройство участка ВЛ 10 кВ Л 33-10 в промежутке опор №45- №48 инв. № 5634-00-085001016459. Переустройство участка ВЛ 0,4 кВ Л-1, Л-2 от ТП-884 в промежутке опор №45-№47 инв. №5634-00-085077780045 и 5634-00-085077780046 для нужд Оренбургского ПО филиала ПАО «Россети Волга» - «Оренбургэнерго» </w:t>
      </w:r>
    </w:p>
    <w:p w:rsidR="00E32277" w:rsidRPr="00C675CE" w:rsidRDefault="00E32277" w:rsidP="00E32277">
      <w:pPr>
        <w:jc w:val="center"/>
        <w:rPr>
          <w:b/>
          <w:bCs/>
          <w:sz w:val="22"/>
          <w:szCs w:val="22"/>
        </w:rPr>
      </w:pPr>
    </w:p>
    <w:p w:rsidR="009C080F" w:rsidRPr="00C675CE" w:rsidRDefault="009C080F" w:rsidP="00E32277">
      <w:pPr>
        <w:jc w:val="center"/>
        <w:rPr>
          <w:bCs/>
          <w:sz w:val="22"/>
          <w:szCs w:val="22"/>
        </w:rPr>
      </w:pPr>
      <w:r w:rsidRPr="00C675CE">
        <w:rPr>
          <w:bCs/>
          <w:sz w:val="22"/>
          <w:szCs w:val="22"/>
        </w:rPr>
        <w:t>(Заявитель ООО «Вектор плюс» сог</w:t>
      </w:r>
      <w:r w:rsidR="00E32277" w:rsidRPr="00C675CE">
        <w:rPr>
          <w:bCs/>
          <w:sz w:val="22"/>
          <w:szCs w:val="22"/>
        </w:rPr>
        <w:t xml:space="preserve">лашение о компенсации затрат по </w:t>
      </w:r>
      <w:r w:rsidRPr="00C675CE">
        <w:rPr>
          <w:bCs/>
          <w:sz w:val="22"/>
          <w:szCs w:val="22"/>
        </w:rPr>
        <w:t>переустройству сетей ПАО «Россети Волга» №2230-007924 от 09.12.2022г.)</w:t>
      </w:r>
    </w:p>
    <w:p w:rsidR="00CA7EC1" w:rsidRPr="00C675CE" w:rsidRDefault="00CA7EC1" w:rsidP="00E32277">
      <w:pPr>
        <w:jc w:val="center"/>
        <w:rPr>
          <w:b/>
          <w:bCs/>
          <w:sz w:val="22"/>
          <w:szCs w:val="22"/>
        </w:rPr>
      </w:pPr>
    </w:p>
    <w:p w:rsidR="006C6C46" w:rsidRPr="00C675CE" w:rsidRDefault="006C6C46" w:rsidP="00A743DE">
      <w:pPr>
        <w:widowControl w:val="0"/>
        <w:numPr>
          <w:ilvl w:val="0"/>
          <w:numId w:val="9"/>
        </w:numPr>
        <w:tabs>
          <w:tab w:val="left" w:pos="1080"/>
        </w:tabs>
        <w:ind w:left="0" w:firstLine="709"/>
        <w:jc w:val="both"/>
        <w:rPr>
          <w:b/>
          <w:bCs/>
          <w:sz w:val="22"/>
          <w:szCs w:val="22"/>
          <w:lang w:eastAsia="ru-RU"/>
        </w:rPr>
      </w:pPr>
      <w:r w:rsidRPr="00C675CE">
        <w:rPr>
          <w:b/>
          <w:bCs/>
          <w:sz w:val="22"/>
          <w:szCs w:val="22"/>
          <w:lang w:eastAsia="ru-RU"/>
        </w:rPr>
        <w:t>Основание для проектирования.</w:t>
      </w:r>
    </w:p>
    <w:p w:rsidR="00052C20" w:rsidRPr="00052C20" w:rsidRDefault="00CA7EC1" w:rsidP="00052C20">
      <w:pPr>
        <w:pStyle w:val="a8"/>
        <w:numPr>
          <w:ilvl w:val="1"/>
          <w:numId w:val="38"/>
        </w:numPr>
        <w:jc w:val="both"/>
        <w:rPr>
          <w:sz w:val="22"/>
          <w:szCs w:val="22"/>
        </w:rPr>
      </w:pPr>
      <w:r w:rsidRPr="00052C20">
        <w:rPr>
          <w:sz w:val="22"/>
          <w:szCs w:val="22"/>
        </w:rPr>
        <w:t xml:space="preserve">Договор подряда №2330-000297 от 15.05.2023г. на выполнение работ под ключ по объекту </w:t>
      </w:r>
      <w:r w:rsidRPr="00052C20">
        <w:rPr>
          <w:bCs/>
          <w:sz w:val="22"/>
          <w:szCs w:val="22"/>
        </w:rPr>
        <w:t xml:space="preserve">«Переустройство участка ВЛ 10 кВ Л 33-10 в промежутке опор №45- №48 инв. № 5634-00-085001016459. Переустройство участка ВЛ 0,4 кВ Л-1, Л-2 от ТП-884 в промежутке опор №45-№47 инв. №5634-00-085077780045 и 5634-00-085077780046 </w:t>
      </w:r>
      <w:r w:rsidR="00052C20" w:rsidRPr="00052C20">
        <w:rPr>
          <w:sz w:val="22"/>
          <w:szCs w:val="22"/>
        </w:rPr>
        <w:t>(Заявитель ООО «Вектор плюс»)</w:t>
      </w:r>
      <w:r w:rsidR="00052C20">
        <w:rPr>
          <w:sz w:val="22"/>
          <w:szCs w:val="22"/>
        </w:rPr>
        <w:t xml:space="preserve"> </w:t>
      </w:r>
      <w:r w:rsidRPr="00052C20">
        <w:rPr>
          <w:bCs/>
          <w:sz w:val="22"/>
          <w:szCs w:val="22"/>
        </w:rPr>
        <w:t>«под ключ»</w:t>
      </w:r>
      <w:r w:rsidRPr="00052C20">
        <w:rPr>
          <w:sz w:val="22"/>
          <w:szCs w:val="22"/>
        </w:rPr>
        <w:t xml:space="preserve"> </w:t>
      </w:r>
    </w:p>
    <w:p w:rsidR="000C008C" w:rsidRPr="00C675CE" w:rsidRDefault="004F54D3" w:rsidP="004F54D3">
      <w:pPr>
        <w:ind w:firstLine="709"/>
        <w:rPr>
          <w:b/>
          <w:sz w:val="22"/>
          <w:szCs w:val="22"/>
          <w:lang w:eastAsia="ru-RU"/>
        </w:rPr>
      </w:pPr>
      <w:r w:rsidRPr="00C675CE">
        <w:rPr>
          <w:b/>
          <w:sz w:val="22"/>
          <w:szCs w:val="22"/>
          <w:lang w:eastAsia="ru-RU"/>
        </w:rPr>
        <w:t xml:space="preserve">2. </w:t>
      </w:r>
      <w:r w:rsidR="00557188" w:rsidRPr="00C675CE">
        <w:rPr>
          <w:b/>
          <w:sz w:val="22"/>
          <w:szCs w:val="22"/>
          <w:lang w:eastAsia="ru-RU"/>
        </w:rPr>
        <w:t>Нормативны</w:t>
      </w:r>
      <w:r w:rsidR="000C008C" w:rsidRPr="00C675CE">
        <w:rPr>
          <w:b/>
          <w:sz w:val="22"/>
          <w:szCs w:val="22"/>
          <w:lang w:eastAsia="ru-RU"/>
        </w:rPr>
        <w:t>е документы, определяющие требования к оформлению и содержанию проектной документации.</w:t>
      </w:r>
    </w:p>
    <w:p w:rsidR="006C6C46" w:rsidRPr="00C675CE" w:rsidRDefault="00557188" w:rsidP="000C008C">
      <w:pPr>
        <w:widowControl w:val="0"/>
        <w:tabs>
          <w:tab w:val="left" w:pos="0"/>
          <w:tab w:val="left" w:pos="1260"/>
        </w:tabs>
        <w:ind w:firstLine="709"/>
        <w:jc w:val="both"/>
        <w:rPr>
          <w:sz w:val="22"/>
          <w:szCs w:val="22"/>
          <w:lang w:eastAsia="ru-RU"/>
        </w:rPr>
      </w:pPr>
      <w:r w:rsidRPr="00C675CE">
        <w:rPr>
          <w:sz w:val="22"/>
          <w:szCs w:val="22"/>
          <w:lang w:eastAsia="ru-RU"/>
        </w:rPr>
        <w:t>Н</w:t>
      </w:r>
      <w:r w:rsidR="000C008C" w:rsidRPr="00C675CE">
        <w:rPr>
          <w:sz w:val="22"/>
          <w:szCs w:val="22"/>
          <w:lang w:eastAsia="ru-RU"/>
        </w:rPr>
        <w:t>Д указаны в приложении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6C6C46" w:rsidRPr="00C675CE" w:rsidRDefault="006C6C46" w:rsidP="006C6C46">
      <w:pPr>
        <w:widowControl w:val="0"/>
        <w:tabs>
          <w:tab w:val="left" w:pos="-4680"/>
        </w:tabs>
        <w:ind w:firstLine="709"/>
        <w:jc w:val="both"/>
        <w:rPr>
          <w:bCs/>
          <w:sz w:val="22"/>
          <w:szCs w:val="22"/>
          <w:lang w:eastAsia="ru-RU"/>
        </w:rPr>
      </w:pPr>
    </w:p>
    <w:p w:rsidR="006C6C46" w:rsidRPr="00C675CE" w:rsidRDefault="00120A90" w:rsidP="00120A90">
      <w:pPr>
        <w:widowControl w:val="0"/>
        <w:tabs>
          <w:tab w:val="left" w:pos="1134"/>
        </w:tabs>
        <w:ind w:left="360" w:firstLine="349"/>
        <w:jc w:val="both"/>
        <w:rPr>
          <w:b/>
          <w:bCs/>
          <w:sz w:val="22"/>
          <w:szCs w:val="22"/>
          <w:lang w:eastAsia="ru-RU"/>
        </w:rPr>
      </w:pPr>
      <w:r w:rsidRPr="00C675CE">
        <w:rPr>
          <w:b/>
          <w:bCs/>
          <w:sz w:val="22"/>
          <w:szCs w:val="22"/>
          <w:lang w:eastAsia="ru-RU"/>
        </w:rPr>
        <w:t>3.</w:t>
      </w:r>
      <w:r w:rsidRPr="00C675CE">
        <w:rPr>
          <w:b/>
          <w:bCs/>
          <w:sz w:val="22"/>
          <w:szCs w:val="22"/>
          <w:lang w:eastAsia="ru-RU"/>
        </w:rPr>
        <w:tab/>
        <w:t>Вид строительства и этапы разработки проектной документации.</w:t>
      </w:r>
    </w:p>
    <w:p w:rsidR="00CA7EC1" w:rsidRPr="00C675CE" w:rsidRDefault="00CA7EC1" w:rsidP="00CA7EC1">
      <w:pPr>
        <w:widowControl w:val="0"/>
        <w:tabs>
          <w:tab w:val="num" w:pos="993"/>
          <w:tab w:val="num" w:pos="2062"/>
        </w:tabs>
        <w:ind w:firstLine="709"/>
        <w:jc w:val="both"/>
        <w:rPr>
          <w:sz w:val="22"/>
          <w:szCs w:val="22"/>
        </w:rPr>
      </w:pPr>
      <w:r w:rsidRPr="00C675CE">
        <w:rPr>
          <w:b/>
          <w:sz w:val="22"/>
          <w:szCs w:val="22"/>
        </w:rPr>
        <w:t>3. Вид строительства и этапы проектирования.</w:t>
      </w:r>
      <w:r w:rsidRPr="00C675CE">
        <w:rPr>
          <w:sz w:val="22"/>
          <w:szCs w:val="22"/>
        </w:rPr>
        <w:t xml:space="preserve"> </w:t>
      </w:r>
    </w:p>
    <w:p w:rsidR="00CA7EC1" w:rsidRPr="00C675CE" w:rsidRDefault="00CA7EC1" w:rsidP="00CA7EC1">
      <w:pPr>
        <w:widowControl w:val="0"/>
        <w:tabs>
          <w:tab w:val="num" w:pos="993"/>
          <w:tab w:val="num" w:pos="2062"/>
        </w:tabs>
        <w:ind w:firstLine="709"/>
        <w:jc w:val="both"/>
        <w:rPr>
          <w:bCs/>
          <w:sz w:val="22"/>
          <w:szCs w:val="22"/>
        </w:rPr>
      </w:pPr>
      <w:r w:rsidRPr="00C675CE">
        <w:rPr>
          <w:sz w:val="22"/>
          <w:szCs w:val="22"/>
        </w:rPr>
        <w:t xml:space="preserve">3.1. </w:t>
      </w:r>
      <w:r w:rsidRPr="00C675CE">
        <w:rPr>
          <w:bCs/>
          <w:sz w:val="22"/>
          <w:szCs w:val="22"/>
        </w:rPr>
        <w:t xml:space="preserve">Вид строительства: </w:t>
      </w:r>
      <w:r w:rsidRPr="00C675CE">
        <w:rPr>
          <w:bCs/>
          <w:noProof/>
          <w:sz w:val="22"/>
          <w:szCs w:val="22"/>
        </w:rPr>
        <w:t>новое строительство</w:t>
      </w:r>
      <w:r w:rsidRPr="00C675CE">
        <w:rPr>
          <w:bCs/>
          <w:sz w:val="22"/>
          <w:szCs w:val="22"/>
        </w:rPr>
        <w:t>.</w:t>
      </w:r>
    </w:p>
    <w:p w:rsidR="00CA7EC1" w:rsidRPr="00C675CE" w:rsidRDefault="00CA7EC1" w:rsidP="00CA7EC1">
      <w:pPr>
        <w:widowControl w:val="0"/>
        <w:tabs>
          <w:tab w:val="num" w:pos="993"/>
          <w:tab w:val="num" w:pos="2062"/>
        </w:tabs>
        <w:ind w:firstLine="709"/>
        <w:jc w:val="both"/>
        <w:rPr>
          <w:sz w:val="22"/>
          <w:szCs w:val="22"/>
        </w:rPr>
      </w:pPr>
      <w:r w:rsidRPr="00C675CE">
        <w:rPr>
          <w:sz w:val="22"/>
          <w:szCs w:val="22"/>
        </w:rPr>
        <w:t>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 на проектирование.</w:t>
      </w:r>
    </w:p>
    <w:p w:rsidR="00CA7EC1" w:rsidRPr="00C675CE" w:rsidRDefault="00CA7EC1" w:rsidP="00CA7EC1">
      <w:pPr>
        <w:widowControl w:val="0"/>
        <w:tabs>
          <w:tab w:val="num" w:pos="993"/>
          <w:tab w:val="num" w:pos="2062"/>
        </w:tabs>
        <w:ind w:firstLine="709"/>
        <w:jc w:val="both"/>
        <w:rPr>
          <w:sz w:val="22"/>
          <w:szCs w:val="22"/>
        </w:rPr>
      </w:pPr>
      <w:r w:rsidRPr="00C675CE">
        <w:rPr>
          <w:sz w:val="22"/>
          <w:szCs w:val="22"/>
        </w:rPr>
        <w:t>3.2. Этапы разработки документации:</w:t>
      </w:r>
    </w:p>
    <w:p w:rsidR="00CA7EC1" w:rsidRPr="00C675CE" w:rsidRDefault="00CA7EC1" w:rsidP="00CA7EC1">
      <w:pPr>
        <w:widowControl w:val="0"/>
        <w:tabs>
          <w:tab w:val="num" w:pos="993"/>
          <w:tab w:val="num" w:pos="2062"/>
        </w:tabs>
        <w:ind w:firstLine="709"/>
        <w:jc w:val="both"/>
        <w:rPr>
          <w:sz w:val="22"/>
          <w:szCs w:val="22"/>
        </w:rPr>
      </w:pPr>
      <w:r w:rsidRPr="00C675CE">
        <w:rPr>
          <w:sz w:val="22"/>
          <w:szCs w:val="22"/>
        </w:rPr>
        <w:t xml:space="preserve">Выполнить необходимый объем предпроектного обследования и сбора исходных данных, необходимый объем инженерно-геодезических изысканий (геодезическую съемку в масштабе М 1:500 (1:1000), землеустроительные работы, </w:t>
      </w:r>
      <w:r w:rsidRPr="00C675CE">
        <w:rPr>
          <w:bCs/>
          <w:sz w:val="22"/>
          <w:szCs w:val="22"/>
        </w:rPr>
        <w:t>разработать обосновать и согласовать с Заказчиком проектную и рабочую документацию</w:t>
      </w:r>
      <w:r w:rsidRPr="00C675CE">
        <w:rPr>
          <w:sz w:val="22"/>
          <w:szCs w:val="22"/>
        </w:rPr>
        <w:t xml:space="preserve"> согласно приложению №1 к настоящему техническому заданию.</w:t>
      </w:r>
    </w:p>
    <w:p w:rsidR="0063229A" w:rsidRPr="00C675CE" w:rsidRDefault="0063229A" w:rsidP="00CA7EC1">
      <w:pPr>
        <w:pStyle w:val="a8"/>
        <w:ind w:left="0" w:firstLine="709"/>
        <w:jc w:val="both"/>
        <w:rPr>
          <w:sz w:val="22"/>
          <w:szCs w:val="22"/>
        </w:rPr>
      </w:pPr>
    </w:p>
    <w:p w:rsidR="009C080F" w:rsidRPr="00C675CE" w:rsidRDefault="009C080F" w:rsidP="009C080F">
      <w:pPr>
        <w:pStyle w:val="a8"/>
        <w:widowControl w:val="0"/>
        <w:numPr>
          <w:ilvl w:val="0"/>
          <w:numId w:val="17"/>
        </w:numPr>
        <w:tabs>
          <w:tab w:val="left" w:pos="-4860"/>
          <w:tab w:val="left" w:pos="1134"/>
        </w:tabs>
        <w:jc w:val="both"/>
        <w:rPr>
          <w:b/>
          <w:bCs/>
          <w:sz w:val="22"/>
          <w:szCs w:val="22"/>
          <w:lang w:eastAsia="ru-RU"/>
        </w:rPr>
      </w:pPr>
      <w:r w:rsidRPr="00C675CE">
        <w:rPr>
          <w:b/>
          <w:bCs/>
          <w:sz w:val="22"/>
          <w:szCs w:val="22"/>
          <w:lang w:eastAsia="ru-RU"/>
        </w:rPr>
        <w:t>Основные характеристики проектируемого объекта.</w:t>
      </w:r>
    </w:p>
    <w:p w:rsidR="009C080F" w:rsidRPr="00C675CE" w:rsidRDefault="009C080F" w:rsidP="009C080F">
      <w:pPr>
        <w:pStyle w:val="a8"/>
        <w:numPr>
          <w:ilvl w:val="1"/>
          <w:numId w:val="35"/>
        </w:numPr>
        <w:ind w:left="0" w:firstLine="851"/>
        <w:jc w:val="both"/>
        <w:rPr>
          <w:b/>
          <w:sz w:val="22"/>
          <w:szCs w:val="22"/>
          <w:lang w:eastAsia="ru-RU"/>
        </w:rPr>
      </w:pPr>
      <w:r w:rsidRPr="00C675CE">
        <w:rPr>
          <w:b/>
          <w:sz w:val="22"/>
          <w:szCs w:val="22"/>
          <w:lang w:eastAsia="ru-RU"/>
        </w:rPr>
        <w:t>В части линии электропередачи ВЛЗ 10 кВ от опоры №45 до опоры №48 ВЛ 10 кВ Л 33-10 (ПС "Овощевод" 110/10кВ; 2сек. 10кВ; л.Ов-2; РП-33)</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1"/>
        <w:gridCol w:w="4535"/>
      </w:tblGrid>
      <w:tr w:rsidR="009C080F" w:rsidRPr="00C675CE" w:rsidTr="009C080F">
        <w:trPr>
          <w:trHeight w:val="70"/>
          <w:jc w:val="center"/>
        </w:trPr>
        <w:tc>
          <w:tcPr>
            <w:tcW w:w="5241" w:type="dxa"/>
            <w:vAlign w:val="center"/>
          </w:tcPr>
          <w:p w:rsidR="009C080F" w:rsidRPr="00C675CE" w:rsidRDefault="009C080F" w:rsidP="009C080F">
            <w:pPr>
              <w:widowControl w:val="0"/>
              <w:tabs>
                <w:tab w:val="left" w:pos="180"/>
              </w:tabs>
              <w:jc w:val="center"/>
              <w:rPr>
                <w:b/>
                <w:sz w:val="22"/>
                <w:szCs w:val="22"/>
                <w:lang w:eastAsia="ru-RU"/>
              </w:rPr>
            </w:pPr>
            <w:r w:rsidRPr="00C675CE">
              <w:rPr>
                <w:b/>
                <w:sz w:val="22"/>
                <w:szCs w:val="22"/>
                <w:lang w:eastAsia="ru-RU"/>
              </w:rPr>
              <w:t>Показатель</w:t>
            </w:r>
          </w:p>
        </w:tc>
        <w:tc>
          <w:tcPr>
            <w:tcW w:w="4535" w:type="dxa"/>
            <w:vAlign w:val="center"/>
          </w:tcPr>
          <w:p w:rsidR="009C080F" w:rsidRPr="00C675CE" w:rsidRDefault="009C080F" w:rsidP="009C080F">
            <w:pPr>
              <w:widowControl w:val="0"/>
              <w:tabs>
                <w:tab w:val="left" w:pos="180"/>
              </w:tabs>
              <w:jc w:val="center"/>
              <w:rPr>
                <w:b/>
                <w:sz w:val="22"/>
                <w:szCs w:val="22"/>
                <w:lang w:eastAsia="ru-RU"/>
              </w:rPr>
            </w:pPr>
            <w:r w:rsidRPr="00C675CE">
              <w:rPr>
                <w:b/>
                <w:sz w:val="22"/>
                <w:szCs w:val="22"/>
                <w:lang w:eastAsia="ru-RU"/>
              </w:rPr>
              <w:t>Значение / Заданные характеристики*</w:t>
            </w:r>
          </w:p>
        </w:tc>
      </w:tr>
      <w:tr w:rsidR="009C080F" w:rsidRPr="00C675CE" w:rsidTr="009C080F">
        <w:trPr>
          <w:trHeight w:val="70"/>
          <w:jc w:val="center"/>
        </w:trPr>
        <w:tc>
          <w:tcPr>
            <w:tcW w:w="5241" w:type="dxa"/>
          </w:tcPr>
          <w:p w:rsidR="009C080F" w:rsidRPr="00C675CE" w:rsidRDefault="009C080F" w:rsidP="009C080F">
            <w:pPr>
              <w:widowControl w:val="0"/>
              <w:tabs>
                <w:tab w:val="left" w:pos="180"/>
              </w:tabs>
              <w:rPr>
                <w:sz w:val="22"/>
                <w:szCs w:val="22"/>
                <w:lang w:eastAsia="ru-RU"/>
              </w:rPr>
            </w:pPr>
            <w:r w:rsidRPr="00C675CE">
              <w:rPr>
                <w:sz w:val="22"/>
                <w:szCs w:val="22"/>
                <w:lang w:eastAsia="ru-RU"/>
              </w:rPr>
              <w:t xml:space="preserve">Вид ЛЭП </w:t>
            </w:r>
          </w:p>
        </w:tc>
        <w:tc>
          <w:tcPr>
            <w:tcW w:w="4535" w:type="dxa"/>
          </w:tcPr>
          <w:p w:rsidR="009C080F" w:rsidRPr="00C675CE" w:rsidRDefault="009C080F" w:rsidP="009C080F">
            <w:pPr>
              <w:widowControl w:val="0"/>
              <w:tabs>
                <w:tab w:val="left" w:pos="180"/>
              </w:tabs>
              <w:rPr>
                <w:sz w:val="22"/>
                <w:szCs w:val="22"/>
                <w:lang w:eastAsia="ru-RU"/>
              </w:rPr>
            </w:pPr>
            <w:r w:rsidRPr="00C675CE">
              <w:rPr>
                <w:sz w:val="22"/>
                <w:szCs w:val="22"/>
                <w:lang w:eastAsia="ru-RU"/>
              </w:rPr>
              <w:t>ВЛ 10 кВ</w:t>
            </w:r>
          </w:p>
        </w:tc>
      </w:tr>
      <w:tr w:rsidR="009C080F" w:rsidRPr="00C675CE" w:rsidTr="009C080F">
        <w:trPr>
          <w:trHeight w:val="70"/>
          <w:jc w:val="center"/>
        </w:trPr>
        <w:tc>
          <w:tcPr>
            <w:tcW w:w="5241" w:type="dxa"/>
          </w:tcPr>
          <w:p w:rsidR="009C080F" w:rsidRPr="00C675CE" w:rsidRDefault="009C080F" w:rsidP="009C080F">
            <w:pPr>
              <w:widowControl w:val="0"/>
              <w:tabs>
                <w:tab w:val="left" w:pos="180"/>
              </w:tabs>
              <w:rPr>
                <w:sz w:val="22"/>
                <w:szCs w:val="22"/>
                <w:lang w:eastAsia="ru-RU"/>
              </w:rPr>
            </w:pPr>
            <w:r w:rsidRPr="00C675CE">
              <w:rPr>
                <w:sz w:val="22"/>
                <w:szCs w:val="22"/>
                <w:lang w:eastAsia="ru-RU"/>
              </w:rPr>
              <w:t>Передаваемая мощность</w:t>
            </w:r>
          </w:p>
        </w:tc>
        <w:tc>
          <w:tcPr>
            <w:tcW w:w="4535" w:type="dxa"/>
          </w:tcPr>
          <w:p w:rsidR="009C080F" w:rsidRPr="00C675CE" w:rsidRDefault="009C080F" w:rsidP="009C080F">
            <w:pPr>
              <w:widowControl w:val="0"/>
              <w:tabs>
                <w:tab w:val="left" w:pos="180"/>
              </w:tabs>
              <w:rPr>
                <w:sz w:val="22"/>
                <w:szCs w:val="22"/>
                <w:lang w:eastAsia="ru-RU"/>
              </w:rPr>
            </w:pPr>
            <w:r w:rsidRPr="00C675CE">
              <w:rPr>
                <w:sz w:val="22"/>
                <w:szCs w:val="22"/>
                <w:lang w:eastAsia="ru-RU"/>
              </w:rPr>
              <w:t>Определяется при проектировании</w:t>
            </w:r>
          </w:p>
        </w:tc>
      </w:tr>
      <w:tr w:rsidR="009C080F" w:rsidRPr="00C675CE" w:rsidTr="009C080F">
        <w:trPr>
          <w:trHeight w:val="70"/>
          <w:jc w:val="center"/>
        </w:trPr>
        <w:tc>
          <w:tcPr>
            <w:tcW w:w="5241" w:type="dxa"/>
          </w:tcPr>
          <w:p w:rsidR="009C080F" w:rsidRPr="00C675CE" w:rsidRDefault="009C080F" w:rsidP="009C080F">
            <w:pPr>
              <w:widowControl w:val="0"/>
              <w:tabs>
                <w:tab w:val="left" w:pos="180"/>
              </w:tabs>
              <w:rPr>
                <w:sz w:val="22"/>
                <w:szCs w:val="22"/>
                <w:lang w:eastAsia="ru-RU"/>
              </w:rPr>
            </w:pPr>
            <w:r w:rsidRPr="00C675CE">
              <w:rPr>
                <w:sz w:val="22"/>
                <w:szCs w:val="22"/>
                <w:lang w:eastAsia="ru-RU"/>
              </w:rPr>
              <w:t>Количество цепей</w:t>
            </w:r>
          </w:p>
        </w:tc>
        <w:tc>
          <w:tcPr>
            <w:tcW w:w="4535" w:type="dxa"/>
          </w:tcPr>
          <w:p w:rsidR="009C080F" w:rsidRPr="00C675CE" w:rsidRDefault="009C080F" w:rsidP="009C080F">
            <w:pPr>
              <w:widowControl w:val="0"/>
              <w:tabs>
                <w:tab w:val="left" w:pos="180"/>
              </w:tabs>
              <w:rPr>
                <w:sz w:val="22"/>
                <w:szCs w:val="22"/>
                <w:lang w:eastAsia="ru-RU"/>
              </w:rPr>
            </w:pPr>
            <w:r w:rsidRPr="00C675CE">
              <w:rPr>
                <w:sz w:val="22"/>
                <w:szCs w:val="22"/>
                <w:lang w:eastAsia="ru-RU"/>
              </w:rPr>
              <w:t>Определяется при проектировании</w:t>
            </w:r>
          </w:p>
        </w:tc>
      </w:tr>
      <w:tr w:rsidR="009C080F" w:rsidRPr="00C675CE" w:rsidTr="009C080F">
        <w:trPr>
          <w:trHeight w:val="70"/>
          <w:jc w:val="center"/>
        </w:trPr>
        <w:tc>
          <w:tcPr>
            <w:tcW w:w="5241" w:type="dxa"/>
          </w:tcPr>
          <w:p w:rsidR="009C080F" w:rsidRPr="00C675CE" w:rsidRDefault="009C080F" w:rsidP="009C080F">
            <w:pPr>
              <w:widowControl w:val="0"/>
              <w:tabs>
                <w:tab w:val="left" w:pos="180"/>
              </w:tabs>
              <w:rPr>
                <w:sz w:val="22"/>
                <w:szCs w:val="22"/>
                <w:lang w:eastAsia="ru-RU"/>
              </w:rPr>
            </w:pPr>
            <w:r w:rsidRPr="00C675CE">
              <w:rPr>
                <w:sz w:val="22"/>
                <w:szCs w:val="22"/>
                <w:lang w:eastAsia="ru-RU"/>
              </w:rPr>
              <w:t>Номинальное напряжение кВ</w:t>
            </w:r>
          </w:p>
        </w:tc>
        <w:tc>
          <w:tcPr>
            <w:tcW w:w="4535" w:type="dxa"/>
          </w:tcPr>
          <w:p w:rsidR="009C080F" w:rsidRPr="00C675CE" w:rsidRDefault="009C080F" w:rsidP="009C080F">
            <w:pPr>
              <w:widowControl w:val="0"/>
              <w:tabs>
                <w:tab w:val="left" w:pos="180"/>
              </w:tabs>
              <w:jc w:val="both"/>
              <w:rPr>
                <w:spacing w:val="-10"/>
                <w:sz w:val="22"/>
                <w:szCs w:val="22"/>
                <w:lang w:eastAsia="ru-RU"/>
              </w:rPr>
            </w:pPr>
            <w:r w:rsidRPr="00C675CE">
              <w:rPr>
                <w:spacing w:val="-10"/>
                <w:sz w:val="22"/>
                <w:szCs w:val="22"/>
                <w:lang w:eastAsia="ru-RU"/>
              </w:rPr>
              <w:t>10</w:t>
            </w:r>
          </w:p>
        </w:tc>
      </w:tr>
      <w:tr w:rsidR="009C080F" w:rsidRPr="00C675CE" w:rsidTr="009C080F">
        <w:trPr>
          <w:trHeight w:val="70"/>
          <w:jc w:val="center"/>
        </w:trPr>
        <w:tc>
          <w:tcPr>
            <w:tcW w:w="5241" w:type="dxa"/>
          </w:tcPr>
          <w:p w:rsidR="009C080F" w:rsidRPr="00C675CE" w:rsidRDefault="009C080F" w:rsidP="009C080F">
            <w:pPr>
              <w:widowControl w:val="0"/>
              <w:tabs>
                <w:tab w:val="left" w:pos="180"/>
              </w:tabs>
              <w:rPr>
                <w:sz w:val="22"/>
                <w:szCs w:val="22"/>
                <w:lang w:eastAsia="ru-RU"/>
              </w:rPr>
            </w:pPr>
            <w:r w:rsidRPr="00C675CE">
              <w:rPr>
                <w:sz w:val="22"/>
                <w:szCs w:val="22"/>
                <w:lang w:eastAsia="ru-RU"/>
              </w:rPr>
              <w:t>Длина трассы 10 кВ, км; (с уточнением в проектной и рабочей документации)</w:t>
            </w:r>
          </w:p>
        </w:tc>
        <w:tc>
          <w:tcPr>
            <w:tcW w:w="4535" w:type="dxa"/>
          </w:tcPr>
          <w:p w:rsidR="009C080F" w:rsidRPr="00C675CE" w:rsidRDefault="009C080F" w:rsidP="009C080F">
            <w:pPr>
              <w:widowControl w:val="0"/>
              <w:tabs>
                <w:tab w:val="left" w:pos="180"/>
              </w:tabs>
              <w:jc w:val="both"/>
              <w:rPr>
                <w:sz w:val="22"/>
                <w:szCs w:val="22"/>
                <w:lang w:eastAsia="ru-RU"/>
              </w:rPr>
            </w:pPr>
            <w:r w:rsidRPr="00C675CE">
              <w:rPr>
                <w:sz w:val="22"/>
                <w:szCs w:val="22"/>
              </w:rPr>
              <w:t>0,110 (уточнить в проектной и рабочей документации)</w:t>
            </w:r>
          </w:p>
        </w:tc>
      </w:tr>
      <w:tr w:rsidR="009C080F" w:rsidRPr="00C675CE" w:rsidTr="009C080F">
        <w:trPr>
          <w:trHeight w:val="70"/>
          <w:jc w:val="center"/>
        </w:trPr>
        <w:tc>
          <w:tcPr>
            <w:tcW w:w="5241" w:type="dxa"/>
            <w:tcBorders>
              <w:top w:val="single" w:sz="4" w:space="0" w:color="auto"/>
              <w:left w:val="single" w:sz="4" w:space="0" w:color="auto"/>
              <w:bottom w:val="single" w:sz="4" w:space="0" w:color="auto"/>
              <w:right w:val="single" w:sz="4" w:space="0" w:color="auto"/>
            </w:tcBorders>
          </w:tcPr>
          <w:p w:rsidR="009C080F" w:rsidRPr="00C675CE" w:rsidRDefault="009C080F" w:rsidP="009C080F">
            <w:pPr>
              <w:widowControl w:val="0"/>
              <w:tabs>
                <w:tab w:val="left" w:pos="180"/>
              </w:tabs>
              <w:rPr>
                <w:sz w:val="22"/>
                <w:szCs w:val="22"/>
                <w:lang w:eastAsia="ru-RU"/>
              </w:rPr>
            </w:pPr>
            <w:r w:rsidRPr="00C675CE">
              <w:rPr>
                <w:sz w:val="22"/>
                <w:szCs w:val="22"/>
                <w:lang w:eastAsia="ru-RU"/>
              </w:rPr>
              <w:t>Район по количеству грозовых часов в году</w:t>
            </w:r>
          </w:p>
        </w:tc>
        <w:tc>
          <w:tcPr>
            <w:tcW w:w="4535" w:type="dxa"/>
            <w:tcBorders>
              <w:top w:val="single" w:sz="4" w:space="0" w:color="auto"/>
              <w:left w:val="single" w:sz="4" w:space="0" w:color="auto"/>
              <w:bottom w:val="single" w:sz="4" w:space="0" w:color="auto"/>
              <w:right w:val="single" w:sz="4" w:space="0" w:color="auto"/>
            </w:tcBorders>
            <w:shd w:val="clear" w:color="auto" w:fill="auto"/>
          </w:tcPr>
          <w:p w:rsidR="009C080F" w:rsidRPr="00C675CE" w:rsidRDefault="009C080F" w:rsidP="009C080F">
            <w:pPr>
              <w:widowControl w:val="0"/>
              <w:tabs>
                <w:tab w:val="left" w:pos="180"/>
              </w:tabs>
              <w:jc w:val="both"/>
              <w:rPr>
                <w:sz w:val="22"/>
                <w:szCs w:val="22"/>
              </w:rPr>
            </w:pPr>
            <w:r w:rsidRPr="00C675CE">
              <w:rPr>
                <w:sz w:val="22"/>
                <w:szCs w:val="22"/>
              </w:rPr>
              <w:t>40-60 ч/год</w:t>
            </w:r>
          </w:p>
        </w:tc>
      </w:tr>
      <w:tr w:rsidR="009C080F" w:rsidRPr="00C675CE" w:rsidTr="009C080F">
        <w:trPr>
          <w:trHeight w:val="70"/>
          <w:jc w:val="center"/>
        </w:trPr>
        <w:tc>
          <w:tcPr>
            <w:tcW w:w="5241" w:type="dxa"/>
            <w:tcBorders>
              <w:top w:val="single" w:sz="4" w:space="0" w:color="auto"/>
              <w:left w:val="single" w:sz="4" w:space="0" w:color="auto"/>
              <w:bottom w:val="single" w:sz="4" w:space="0" w:color="auto"/>
              <w:right w:val="single" w:sz="4" w:space="0" w:color="auto"/>
            </w:tcBorders>
          </w:tcPr>
          <w:p w:rsidR="009C080F" w:rsidRPr="00C675CE" w:rsidRDefault="009C080F" w:rsidP="009C080F">
            <w:pPr>
              <w:widowControl w:val="0"/>
              <w:tabs>
                <w:tab w:val="left" w:pos="180"/>
              </w:tabs>
              <w:rPr>
                <w:sz w:val="22"/>
                <w:szCs w:val="22"/>
                <w:lang w:eastAsia="ru-RU"/>
              </w:rPr>
            </w:pPr>
            <w:r w:rsidRPr="00C675CE">
              <w:rPr>
                <w:sz w:val="22"/>
                <w:szCs w:val="22"/>
                <w:lang w:eastAsia="ru-RU"/>
              </w:rPr>
              <w:t>Район по ветру  (с уточнением в проекте)</w:t>
            </w:r>
          </w:p>
        </w:tc>
        <w:tc>
          <w:tcPr>
            <w:tcW w:w="4535" w:type="dxa"/>
            <w:tcBorders>
              <w:top w:val="single" w:sz="4" w:space="0" w:color="auto"/>
              <w:left w:val="single" w:sz="4" w:space="0" w:color="auto"/>
              <w:bottom w:val="single" w:sz="4" w:space="0" w:color="auto"/>
              <w:right w:val="single" w:sz="4" w:space="0" w:color="auto"/>
            </w:tcBorders>
          </w:tcPr>
          <w:p w:rsidR="009C080F" w:rsidRPr="00C675CE" w:rsidRDefault="009C080F" w:rsidP="009C080F">
            <w:pPr>
              <w:widowControl w:val="0"/>
              <w:tabs>
                <w:tab w:val="left" w:pos="180"/>
              </w:tabs>
              <w:jc w:val="both"/>
              <w:rPr>
                <w:sz w:val="22"/>
                <w:szCs w:val="22"/>
              </w:rPr>
            </w:pPr>
            <w:r w:rsidRPr="00C675CE">
              <w:rPr>
                <w:sz w:val="22"/>
                <w:szCs w:val="22"/>
              </w:rPr>
              <w:t>IV</w:t>
            </w:r>
          </w:p>
        </w:tc>
      </w:tr>
      <w:tr w:rsidR="009C080F" w:rsidRPr="00C675CE" w:rsidTr="009C080F">
        <w:trPr>
          <w:trHeight w:val="70"/>
          <w:jc w:val="center"/>
        </w:trPr>
        <w:tc>
          <w:tcPr>
            <w:tcW w:w="5241" w:type="dxa"/>
            <w:tcBorders>
              <w:top w:val="single" w:sz="4" w:space="0" w:color="auto"/>
              <w:left w:val="single" w:sz="4" w:space="0" w:color="auto"/>
              <w:bottom w:val="single" w:sz="4" w:space="0" w:color="auto"/>
              <w:right w:val="single" w:sz="4" w:space="0" w:color="auto"/>
            </w:tcBorders>
          </w:tcPr>
          <w:p w:rsidR="009C080F" w:rsidRPr="00C675CE" w:rsidRDefault="009C080F" w:rsidP="009C080F">
            <w:pPr>
              <w:widowControl w:val="0"/>
              <w:tabs>
                <w:tab w:val="left" w:pos="180"/>
              </w:tabs>
              <w:rPr>
                <w:sz w:val="22"/>
                <w:szCs w:val="22"/>
                <w:lang w:eastAsia="ru-RU"/>
              </w:rPr>
            </w:pPr>
            <w:r w:rsidRPr="00C675CE">
              <w:rPr>
                <w:sz w:val="22"/>
                <w:szCs w:val="22"/>
                <w:lang w:eastAsia="ru-RU"/>
              </w:rPr>
              <w:t>Район по гололеду  (с уточнением в проекте)</w:t>
            </w:r>
          </w:p>
        </w:tc>
        <w:tc>
          <w:tcPr>
            <w:tcW w:w="4535" w:type="dxa"/>
            <w:tcBorders>
              <w:top w:val="single" w:sz="4" w:space="0" w:color="auto"/>
              <w:left w:val="single" w:sz="4" w:space="0" w:color="auto"/>
              <w:bottom w:val="single" w:sz="4" w:space="0" w:color="auto"/>
              <w:right w:val="single" w:sz="4" w:space="0" w:color="auto"/>
            </w:tcBorders>
          </w:tcPr>
          <w:p w:rsidR="009C080F" w:rsidRPr="00C675CE" w:rsidRDefault="009C080F" w:rsidP="009C080F">
            <w:pPr>
              <w:widowControl w:val="0"/>
              <w:tabs>
                <w:tab w:val="left" w:pos="180"/>
              </w:tabs>
              <w:jc w:val="both"/>
              <w:rPr>
                <w:sz w:val="22"/>
                <w:szCs w:val="22"/>
              </w:rPr>
            </w:pPr>
            <w:r w:rsidRPr="00C675CE">
              <w:rPr>
                <w:sz w:val="22"/>
                <w:szCs w:val="22"/>
              </w:rPr>
              <w:t>IV</w:t>
            </w:r>
          </w:p>
        </w:tc>
      </w:tr>
      <w:tr w:rsidR="009C080F" w:rsidRPr="00C675CE" w:rsidTr="009C080F">
        <w:trPr>
          <w:trHeight w:val="70"/>
          <w:jc w:val="center"/>
        </w:trPr>
        <w:tc>
          <w:tcPr>
            <w:tcW w:w="5241" w:type="dxa"/>
            <w:tcBorders>
              <w:top w:val="single" w:sz="4" w:space="0" w:color="auto"/>
              <w:left w:val="single" w:sz="4" w:space="0" w:color="auto"/>
              <w:bottom w:val="single" w:sz="4" w:space="0" w:color="auto"/>
              <w:right w:val="single" w:sz="4" w:space="0" w:color="auto"/>
            </w:tcBorders>
          </w:tcPr>
          <w:p w:rsidR="009C080F" w:rsidRPr="00C675CE" w:rsidRDefault="009C080F" w:rsidP="009C080F">
            <w:pPr>
              <w:widowControl w:val="0"/>
              <w:tabs>
                <w:tab w:val="left" w:pos="180"/>
              </w:tabs>
              <w:rPr>
                <w:sz w:val="22"/>
                <w:szCs w:val="22"/>
                <w:lang w:eastAsia="ru-RU"/>
              </w:rPr>
            </w:pPr>
            <w:r w:rsidRPr="00C675CE">
              <w:rPr>
                <w:sz w:val="22"/>
                <w:szCs w:val="22"/>
                <w:lang w:eastAsia="ru-RU"/>
              </w:rPr>
              <w:t>Район по степени загрязненности атмосферы</w:t>
            </w:r>
          </w:p>
        </w:tc>
        <w:tc>
          <w:tcPr>
            <w:tcW w:w="4535" w:type="dxa"/>
            <w:tcBorders>
              <w:top w:val="single" w:sz="4" w:space="0" w:color="auto"/>
              <w:left w:val="single" w:sz="4" w:space="0" w:color="auto"/>
              <w:bottom w:val="single" w:sz="4" w:space="0" w:color="auto"/>
              <w:right w:val="single" w:sz="4" w:space="0" w:color="auto"/>
            </w:tcBorders>
          </w:tcPr>
          <w:p w:rsidR="009C080F" w:rsidRPr="00C675CE" w:rsidRDefault="009C080F" w:rsidP="009C080F">
            <w:pPr>
              <w:widowControl w:val="0"/>
              <w:tabs>
                <w:tab w:val="left" w:pos="180"/>
              </w:tabs>
              <w:jc w:val="both"/>
              <w:rPr>
                <w:sz w:val="22"/>
                <w:szCs w:val="22"/>
              </w:rPr>
            </w:pPr>
            <w:r w:rsidRPr="00C675CE">
              <w:rPr>
                <w:sz w:val="22"/>
                <w:szCs w:val="22"/>
              </w:rPr>
              <w:t>II (уточнить в проектной и рабочей документации)</w:t>
            </w:r>
          </w:p>
        </w:tc>
      </w:tr>
      <w:tr w:rsidR="009C080F" w:rsidRPr="00C675CE" w:rsidTr="009C080F">
        <w:trPr>
          <w:trHeight w:val="70"/>
          <w:jc w:val="center"/>
        </w:trPr>
        <w:tc>
          <w:tcPr>
            <w:tcW w:w="5241" w:type="dxa"/>
            <w:tcBorders>
              <w:top w:val="single" w:sz="4" w:space="0" w:color="auto"/>
              <w:left w:val="single" w:sz="4" w:space="0" w:color="auto"/>
              <w:bottom w:val="single" w:sz="4" w:space="0" w:color="auto"/>
              <w:right w:val="single" w:sz="4" w:space="0" w:color="auto"/>
            </w:tcBorders>
          </w:tcPr>
          <w:p w:rsidR="009C080F" w:rsidRPr="00C675CE" w:rsidRDefault="009C080F" w:rsidP="009C080F">
            <w:pPr>
              <w:widowControl w:val="0"/>
              <w:tabs>
                <w:tab w:val="left" w:pos="180"/>
              </w:tabs>
              <w:rPr>
                <w:sz w:val="22"/>
                <w:szCs w:val="22"/>
                <w:lang w:eastAsia="ru-RU"/>
              </w:rPr>
            </w:pPr>
            <w:r w:rsidRPr="00C675CE">
              <w:rPr>
                <w:sz w:val="22"/>
                <w:szCs w:val="22"/>
                <w:lang w:eastAsia="ru-RU"/>
              </w:rPr>
              <w:t>Наличие переходов через естественные и искусственные преграды</w:t>
            </w:r>
          </w:p>
        </w:tc>
        <w:tc>
          <w:tcPr>
            <w:tcW w:w="4535" w:type="dxa"/>
            <w:tcBorders>
              <w:top w:val="single" w:sz="4" w:space="0" w:color="auto"/>
              <w:left w:val="single" w:sz="4" w:space="0" w:color="auto"/>
              <w:bottom w:val="single" w:sz="4" w:space="0" w:color="auto"/>
              <w:right w:val="single" w:sz="4" w:space="0" w:color="auto"/>
            </w:tcBorders>
          </w:tcPr>
          <w:p w:rsidR="009C080F" w:rsidRPr="00C675CE" w:rsidRDefault="009C080F" w:rsidP="009C080F">
            <w:pPr>
              <w:widowControl w:val="0"/>
              <w:tabs>
                <w:tab w:val="left" w:pos="180"/>
              </w:tabs>
              <w:jc w:val="both"/>
              <w:rPr>
                <w:sz w:val="22"/>
                <w:szCs w:val="22"/>
              </w:rPr>
            </w:pPr>
            <w:r w:rsidRPr="00C675CE">
              <w:rPr>
                <w:sz w:val="22"/>
                <w:szCs w:val="22"/>
              </w:rPr>
              <w:t>Определить проектной и рабочей документацией</w:t>
            </w:r>
          </w:p>
        </w:tc>
      </w:tr>
      <w:tr w:rsidR="009C080F" w:rsidRPr="00C675CE" w:rsidTr="009C080F">
        <w:trPr>
          <w:trHeight w:val="70"/>
          <w:jc w:val="center"/>
        </w:trPr>
        <w:tc>
          <w:tcPr>
            <w:tcW w:w="5241" w:type="dxa"/>
            <w:tcBorders>
              <w:top w:val="single" w:sz="4" w:space="0" w:color="auto"/>
              <w:left w:val="single" w:sz="4" w:space="0" w:color="auto"/>
              <w:bottom w:val="single" w:sz="4" w:space="0" w:color="auto"/>
              <w:right w:val="single" w:sz="4" w:space="0" w:color="auto"/>
            </w:tcBorders>
          </w:tcPr>
          <w:p w:rsidR="009C080F" w:rsidRPr="00C675CE" w:rsidRDefault="009C080F" w:rsidP="009C080F">
            <w:pPr>
              <w:widowControl w:val="0"/>
              <w:tabs>
                <w:tab w:val="left" w:pos="180"/>
              </w:tabs>
              <w:rPr>
                <w:sz w:val="22"/>
                <w:szCs w:val="22"/>
                <w:lang w:eastAsia="ru-RU"/>
              </w:rPr>
            </w:pPr>
            <w:r w:rsidRPr="00C675CE">
              <w:rPr>
                <w:sz w:val="22"/>
                <w:szCs w:val="22"/>
                <w:lang w:eastAsia="ru-RU"/>
              </w:rPr>
              <w:t xml:space="preserve">Прочие особенности ВЛ, включая рекомендации по </w:t>
            </w:r>
            <w:r w:rsidRPr="00C675CE">
              <w:rPr>
                <w:sz w:val="22"/>
                <w:szCs w:val="22"/>
                <w:lang w:eastAsia="ru-RU"/>
              </w:rPr>
              <w:lastRenderedPageBreak/>
              <w:t>изоляции (с уточнением в проекте)</w:t>
            </w:r>
          </w:p>
        </w:tc>
        <w:tc>
          <w:tcPr>
            <w:tcW w:w="4535" w:type="dxa"/>
            <w:tcBorders>
              <w:top w:val="single" w:sz="4" w:space="0" w:color="auto"/>
              <w:left w:val="single" w:sz="4" w:space="0" w:color="auto"/>
              <w:bottom w:val="single" w:sz="4" w:space="0" w:color="auto"/>
              <w:right w:val="single" w:sz="4" w:space="0" w:color="auto"/>
            </w:tcBorders>
            <w:shd w:val="clear" w:color="auto" w:fill="FFFFFF"/>
          </w:tcPr>
          <w:p w:rsidR="009C080F" w:rsidRPr="00C675CE" w:rsidRDefault="009C080F" w:rsidP="009C080F">
            <w:pPr>
              <w:widowControl w:val="0"/>
              <w:tabs>
                <w:tab w:val="left" w:pos="180"/>
              </w:tabs>
              <w:jc w:val="both"/>
              <w:rPr>
                <w:sz w:val="22"/>
                <w:szCs w:val="22"/>
              </w:rPr>
            </w:pPr>
            <w:r w:rsidRPr="00C675CE">
              <w:rPr>
                <w:sz w:val="22"/>
                <w:szCs w:val="22"/>
              </w:rPr>
              <w:lastRenderedPageBreak/>
              <w:t>Провод марки СИП-3 3(1х50) мм</w:t>
            </w:r>
            <w:r w:rsidRPr="00C675CE">
              <w:rPr>
                <w:sz w:val="22"/>
                <w:szCs w:val="22"/>
                <w:vertAlign w:val="superscript"/>
              </w:rPr>
              <w:t>2</w:t>
            </w:r>
            <w:r w:rsidRPr="00C675CE">
              <w:rPr>
                <w:sz w:val="22"/>
                <w:szCs w:val="22"/>
              </w:rPr>
              <w:t xml:space="preserve">, (сечение </w:t>
            </w:r>
            <w:r w:rsidRPr="00C675CE">
              <w:rPr>
                <w:sz w:val="22"/>
                <w:szCs w:val="22"/>
              </w:rPr>
              <w:lastRenderedPageBreak/>
              <w:t>уточнить в проектной и рабочей документации)</w:t>
            </w:r>
          </w:p>
        </w:tc>
      </w:tr>
      <w:tr w:rsidR="009C080F" w:rsidRPr="00C675CE" w:rsidTr="009C080F">
        <w:trPr>
          <w:trHeight w:val="70"/>
          <w:jc w:val="center"/>
        </w:trPr>
        <w:tc>
          <w:tcPr>
            <w:tcW w:w="5241" w:type="dxa"/>
            <w:tcBorders>
              <w:top w:val="single" w:sz="4" w:space="0" w:color="auto"/>
              <w:left w:val="single" w:sz="4" w:space="0" w:color="auto"/>
              <w:bottom w:val="single" w:sz="4" w:space="0" w:color="auto"/>
              <w:right w:val="single" w:sz="4" w:space="0" w:color="auto"/>
            </w:tcBorders>
          </w:tcPr>
          <w:p w:rsidR="009C080F" w:rsidRPr="00C675CE" w:rsidRDefault="009C080F" w:rsidP="009C080F">
            <w:pPr>
              <w:widowControl w:val="0"/>
              <w:tabs>
                <w:tab w:val="left" w:pos="180"/>
              </w:tabs>
              <w:rPr>
                <w:sz w:val="22"/>
                <w:szCs w:val="22"/>
                <w:lang w:eastAsia="ru-RU"/>
              </w:rPr>
            </w:pPr>
            <w:r w:rsidRPr="00C675CE">
              <w:rPr>
                <w:sz w:val="22"/>
                <w:szCs w:val="22"/>
                <w:lang w:eastAsia="ru-RU"/>
              </w:rPr>
              <w:lastRenderedPageBreak/>
              <w:t>Срок службы объекта после реконструкции (строительства)</w:t>
            </w:r>
          </w:p>
        </w:tc>
        <w:tc>
          <w:tcPr>
            <w:tcW w:w="4535" w:type="dxa"/>
            <w:tcBorders>
              <w:top w:val="single" w:sz="4" w:space="0" w:color="auto"/>
              <w:left w:val="single" w:sz="4" w:space="0" w:color="auto"/>
              <w:bottom w:val="single" w:sz="4" w:space="0" w:color="auto"/>
              <w:right w:val="single" w:sz="4" w:space="0" w:color="auto"/>
            </w:tcBorders>
          </w:tcPr>
          <w:p w:rsidR="009C080F" w:rsidRPr="00C675CE" w:rsidRDefault="009C080F" w:rsidP="009C080F">
            <w:pPr>
              <w:widowControl w:val="0"/>
              <w:tabs>
                <w:tab w:val="left" w:pos="180"/>
              </w:tabs>
              <w:jc w:val="both"/>
              <w:rPr>
                <w:sz w:val="22"/>
                <w:szCs w:val="22"/>
              </w:rPr>
            </w:pPr>
            <w:r w:rsidRPr="00C675CE">
              <w:rPr>
                <w:sz w:val="22"/>
                <w:szCs w:val="22"/>
              </w:rPr>
              <w:t>Определить проектной документацией</w:t>
            </w:r>
          </w:p>
        </w:tc>
      </w:tr>
    </w:tbl>
    <w:p w:rsidR="0063229A" w:rsidRPr="00C675CE" w:rsidRDefault="0063229A" w:rsidP="0063229A">
      <w:pPr>
        <w:widowControl w:val="0"/>
        <w:tabs>
          <w:tab w:val="left" w:pos="-3960"/>
          <w:tab w:val="left" w:pos="1276"/>
          <w:tab w:val="left" w:pos="1440"/>
        </w:tabs>
        <w:ind w:firstLine="709"/>
        <w:jc w:val="both"/>
        <w:rPr>
          <w:b/>
          <w:sz w:val="22"/>
          <w:szCs w:val="22"/>
          <w:lang w:eastAsia="ru-RU"/>
        </w:rPr>
      </w:pPr>
      <w:r w:rsidRPr="00C675CE">
        <w:rPr>
          <w:b/>
          <w:sz w:val="22"/>
          <w:szCs w:val="22"/>
          <w:lang w:eastAsia="ru-RU"/>
        </w:rPr>
        <w:t>5 Требования к оформлению и содержанию проектной и рабочей документации.</w:t>
      </w:r>
    </w:p>
    <w:p w:rsidR="0063229A" w:rsidRPr="00C675CE" w:rsidRDefault="0063229A" w:rsidP="0063229A">
      <w:pPr>
        <w:pStyle w:val="a8"/>
        <w:widowControl w:val="0"/>
        <w:numPr>
          <w:ilvl w:val="1"/>
          <w:numId w:val="18"/>
        </w:numPr>
        <w:tabs>
          <w:tab w:val="left" w:pos="1134"/>
        </w:tabs>
        <w:ind w:left="0" w:firstLine="709"/>
        <w:jc w:val="both"/>
        <w:rPr>
          <w:sz w:val="22"/>
          <w:szCs w:val="22"/>
        </w:rPr>
      </w:pPr>
      <w:r w:rsidRPr="00C675CE">
        <w:rPr>
          <w:bCs/>
          <w:sz w:val="22"/>
          <w:szCs w:val="22"/>
        </w:rPr>
        <w:t>Предпроектное обследование.</w:t>
      </w:r>
      <w:r w:rsidRPr="00C675CE">
        <w:rPr>
          <w:sz w:val="22"/>
          <w:szCs w:val="22"/>
        </w:rPr>
        <w:t xml:space="preserve"> Проведение необходимых инженерно-геодезических изысканий. Разработка, согласование и внутренняя экспертиза Заказчика проектной и рабочей документации в соответствии с требованиями нормативно-технических документов. </w:t>
      </w:r>
      <w:r w:rsidRPr="00C675CE">
        <w:rPr>
          <w:bCs/>
          <w:sz w:val="22"/>
          <w:szCs w:val="22"/>
        </w:rPr>
        <w:t>Выполнение кадастровых работ (включая описание границ охранных зон объекта электроэнергетики).</w:t>
      </w:r>
    </w:p>
    <w:p w:rsidR="0063229A" w:rsidRPr="00C675CE" w:rsidRDefault="0063229A" w:rsidP="0063229A">
      <w:pPr>
        <w:pStyle w:val="a8"/>
        <w:widowControl w:val="0"/>
        <w:numPr>
          <w:ilvl w:val="2"/>
          <w:numId w:val="18"/>
        </w:numPr>
        <w:tabs>
          <w:tab w:val="left" w:pos="-4680"/>
          <w:tab w:val="left" w:pos="1080"/>
          <w:tab w:val="left" w:pos="1418"/>
        </w:tabs>
        <w:ind w:left="0" w:firstLine="709"/>
        <w:jc w:val="both"/>
        <w:rPr>
          <w:sz w:val="22"/>
          <w:szCs w:val="22"/>
          <w:lang w:eastAsia="ru-RU"/>
        </w:rPr>
      </w:pPr>
      <w:r w:rsidRPr="00C675CE">
        <w:rPr>
          <w:iCs/>
          <w:sz w:val="22"/>
          <w:szCs w:val="22"/>
          <w:lang w:eastAsia="ru-RU"/>
        </w:rPr>
        <w:t xml:space="preserve">При предпроектном обследовании </w:t>
      </w:r>
      <w:r w:rsidRPr="00C675CE">
        <w:rPr>
          <w:sz w:val="22"/>
          <w:szCs w:val="22"/>
          <w:lang w:eastAsia="ru-RU"/>
        </w:rPr>
        <w:t>объекта проектирования должна быть проведена оценка:</w:t>
      </w:r>
    </w:p>
    <w:p w:rsidR="0063229A" w:rsidRPr="00C675CE" w:rsidRDefault="0063229A" w:rsidP="0063229A">
      <w:pPr>
        <w:widowControl w:val="0"/>
        <w:tabs>
          <w:tab w:val="left" w:pos="-4680"/>
          <w:tab w:val="left" w:pos="1080"/>
        </w:tabs>
        <w:ind w:firstLine="709"/>
        <w:jc w:val="both"/>
        <w:rPr>
          <w:sz w:val="22"/>
          <w:szCs w:val="22"/>
          <w:lang w:eastAsia="ru-RU"/>
        </w:rPr>
      </w:pPr>
      <w:r w:rsidRPr="00C675CE">
        <w:rPr>
          <w:sz w:val="22"/>
          <w:szCs w:val="22"/>
          <w:lang w:eastAsia="ru-RU"/>
        </w:rPr>
        <w:t>- наличия объектов в схеме территориального планирования РФ и наличия документов по планировке территории (проектов планировки и межевания территории).</w:t>
      </w:r>
    </w:p>
    <w:p w:rsidR="0063229A" w:rsidRPr="00C675CE" w:rsidRDefault="0063229A" w:rsidP="0063229A">
      <w:pPr>
        <w:pStyle w:val="a8"/>
        <w:widowControl w:val="0"/>
        <w:numPr>
          <w:ilvl w:val="2"/>
          <w:numId w:val="19"/>
        </w:numPr>
        <w:tabs>
          <w:tab w:val="left" w:pos="-4680"/>
          <w:tab w:val="left" w:pos="1080"/>
        </w:tabs>
        <w:ind w:left="0" w:right="-2" w:firstLine="709"/>
        <w:jc w:val="both"/>
        <w:rPr>
          <w:iCs/>
          <w:sz w:val="22"/>
          <w:szCs w:val="22"/>
          <w:lang w:eastAsia="ru-RU"/>
        </w:rPr>
      </w:pPr>
      <w:r w:rsidRPr="00C675CE">
        <w:rPr>
          <w:sz w:val="22"/>
          <w:szCs w:val="22"/>
          <w:lang w:eastAsia="ru-RU"/>
        </w:rPr>
        <w:t xml:space="preserve">Результаты предпроектного обследования согласовать с </w:t>
      </w:r>
      <w:r w:rsidRPr="00C675CE">
        <w:rPr>
          <w:sz w:val="22"/>
          <w:szCs w:val="22"/>
        </w:rPr>
        <w:t>Заказчиком.</w:t>
      </w:r>
    </w:p>
    <w:p w:rsidR="0063229A" w:rsidRPr="00C675CE" w:rsidRDefault="0063229A" w:rsidP="0063229A">
      <w:pPr>
        <w:widowControl w:val="0"/>
        <w:tabs>
          <w:tab w:val="left" w:pos="-4680"/>
          <w:tab w:val="left" w:pos="1080"/>
        </w:tabs>
        <w:ind w:firstLine="709"/>
        <w:jc w:val="both"/>
        <w:rPr>
          <w:sz w:val="22"/>
          <w:szCs w:val="22"/>
          <w:lang w:eastAsia="ru-RU"/>
        </w:rPr>
      </w:pPr>
      <w:r w:rsidRPr="00C675CE">
        <w:rPr>
          <w:sz w:val="22"/>
          <w:szCs w:val="22"/>
          <w:lang w:eastAsia="ru-RU"/>
        </w:rPr>
        <w:t xml:space="preserve">Предпроектные обследования проводятся проектной организацией самостоятельно, с выездом специалистов на объекты. </w:t>
      </w:r>
      <w:r w:rsidRPr="00C675CE">
        <w:rPr>
          <w:sz w:val="22"/>
          <w:szCs w:val="22"/>
        </w:rPr>
        <w:t>Заказчик</w:t>
      </w:r>
      <w:r w:rsidRPr="00C675CE">
        <w:rPr>
          <w:sz w:val="22"/>
          <w:szCs w:val="22"/>
          <w:lang w:eastAsia="ru-RU"/>
        </w:rPr>
        <w:t xml:space="preserve"> обеспечивает доступ на объект и оказывает необходимое содействие в сборе исходных данных. </w:t>
      </w:r>
    </w:p>
    <w:p w:rsidR="0063229A" w:rsidRPr="00C675CE" w:rsidRDefault="0063229A" w:rsidP="0063229A">
      <w:pPr>
        <w:widowControl w:val="0"/>
        <w:tabs>
          <w:tab w:val="left" w:pos="-4680"/>
          <w:tab w:val="left" w:pos="1080"/>
        </w:tabs>
        <w:ind w:firstLine="709"/>
        <w:jc w:val="both"/>
        <w:rPr>
          <w:sz w:val="22"/>
          <w:szCs w:val="22"/>
          <w:lang w:eastAsia="ru-RU"/>
        </w:rPr>
      </w:pPr>
      <w:r w:rsidRPr="00C675CE">
        <w:rPr>
          <w:sz w:val="22"/>
          <w:szCs w:val="22"/>
          <w:lang w:eastAsia="ru-RU"/>
        </w:rPr>
        <w:t>Отчет с результатами предпроектного обследования оформить отдельным томом.</w:t>
      </w:r>
    </w:p>
    <w:p w:rsidR="0063229A" w:rsidRPr="00C675CE" w:rsidRDefault="0063229A" w:rsidP="0063229A">
      <w:pPr>
        <w:pStyle w:val="a8"/>
        <w:numPr>
          <w:ilvl w:val="2"/>
          <w:numId w:val="19"/>
        </w:numPr>
        <w:tabs>
          <w:tab w:val="left" w:pos="-4860"/>
          <w:tab w:val="left" w:pos="-4680"/>
          <w:tab w:val="left" w:pos="1276"/>
        </w:tabs>
        <w:ind w:left="0" w:firstLine="709"/>
        <w:jc w:val="both"/>
        <w:rPr>
          <w:sz w:val="22"/>
          <w:szCs w:val="22"/>
        </w:rPr>
      </w:pPr>
      <w:r w:rsidRPr="00C675CE">
        <w:rPr>
          <w:sz w:val="22"/>
          <w:szCs w:val="22"/>
        </w:rPr>
        <w:t xml:space="preserve"> Выполнить необходимый объем инженерно-геодезических изысканий достаточный для разработки проектной и рабочей документации. Предоставить отчет о геодезической съемке, выполненной в местной системе координат МСК-субъект 56.</w:t>
      </w:r>
    </w:p>
    <w:p w:rsidR="0063229A" w:rsidRPr="00C675CE" w:rsidRDefault="0063229A" w:rsidP="0063229A">
      <w:pPr>
        <w:pStyle w:val="a8"/>
        <w:widowControl w:val="0"/>
        <w:numPr>
          <w:ilvl w:val="1"/>
          <w:numId w:val="19"/>
        </w:numPr>
        <w:tabs>
          <w:tab w:val="left" w:pos="1134"/>
        </w:tabs>
        <w:ind w:left="0" w:firstLine="709"/>
        <w:jc w:val="both"/>
        <w:rPr>
          <w:bCs/>
          <w:sz w:val="22"/>
          <w:szCs w:val="22"/>
        </w:rPr>
      </w:pPr>
      <w:r w:rsidRPr="00C675CE">
        <w:rPr>
          <w:bCs/>
          <w:sz w:val="22"/>
          <w:szCs w:val="22"/>
        </w:rPr>
        <w:t>Разработка, согласование и внутренняя экспертиза Заказчика проектной и рабочей документации в соответствии с требованиями нормативно-технических документов</w:t>
      </w:r>
      <w:r w:rsidR="00C675CE" w:rsidRPr="00C675CE">
        <w:rPr>
          <w:bCs/>
          <w:sz w:val="22"/>
          <w:szCs w:val="22"/>
        </w:rPr>
        <w:t xml:space="preserve">, </w:t>
      </w:r>
      <w:r w:rsidR="00C675CE" w:rsidRPr="00C675CE">
        <w:rPr>
          <w:sz w:val="22"/>
          <w:szCs w:val="22"/>
        </w:rPr>
        <w:t>землеустроительные работы</w:t>
      </w:r>
      <w:r w:rsidR="00C675CE" w:rsidRPr="00C675CE">
        <w:rPr>
          <w:bCs/>
          <w:sz w:val="22"/>
          <w:szCs w:val="22"/>
        </w:rPr>
        <w:t xml:space="preserve"> в соответствии с п.5.2.13.-5.2.15. настоящего технического задания</w:t>
      </w:r>
    </w:p>
    <w:p w:rsidR="0063229A" w:rsidRPr="00C675CE" w:rsidRDefault="0063229A" w:rsidP="0063229A">
      <w:pPr>
        <w:widowControl w:val="0"/>
        <w:tabs>
          <w:tab w:val="left" w:pos="-3240"/>
        </w:tabs>
        <w:ind w:firstLine="709"/>
        <w:jc w:val="both"/>
        <w:rPr>
          <w:sz w:val="22"/>
          <w:szCs w:val="22"/>
        </w:rPr>
      </w:pPr>
      <w:r w:rsidRPr="00C675CE">
        <w:rPr>
          <w:sz w:val="22"/>
          <w:szCs w:val="22"/>
        </w:rPr>
        <w:t>5.2.1 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63229A" w:rsidRPr="00C675CE" w:rsidRDefault="0063229A" w:rsidP="0063229A">
      <w:pPr>
        <w:widowControl w:val="0"/>
        <w:ind w:firstLine="709"/>
        <w:jc w:val="both"/>
        <w:rPr>
          <w:sz w:val="22"/>
          <w:szCs w:val="22"/>
        </w:rPr>
      </w:pPr>
      <w:r w:rsidRPr="00C675CE">
        <w:rPr>
          <w:sz w:val="22"/>
          <w:szCs w:val="22"/>
        </w:rPr>
        <w:t>5.2.2 Проектная документация должна быть согласована в требуемом объёме с Оренбургским ПО филиала ПАО «Россети Волга» - «Оренбургэнерго».</w:t>
      </w:r>
    </w:p>
    <w:p w:rsidR="00C577B0" w:rsidRPr="00C675CE" w:rsidRDefault="00C577B0" w:rsidP="00C577B0">
      <w:pPr>
        <w:pStyle w:val="a8"/>
        <w:widowControl w:val="0"/>
        <w:tabs>
          <w:tab w:val="left" w:pos="-4860"/>
          <w:tab w:val="left" w:pos="-4680"/>
          <w:tab w:val="left" w:pos="-142"/>
          <w:tab w:val="left" w:pos="1080"/>
          <w:tab w:val="left" w:pos="1701"/>
        </w:tabs>
        <w:suppressAutoHyphens/>
        <w:ind w:left="0" w:firstLine="709"/>
        <w:contextualSpacing w:val="0"/>
        <w:jc w:val="both"/>
        <w:rPr>
          <w:sz w:val="22"/>
          <w:szCs w:val="22"/>
        </w:rPr>
      </w:pPr>
    </w:p>
    <w:p w:rsidR="00C577B0" w:rsidRPr="00C675CE" w:rsidRDefault="00C577B0" w:rsidP="0063229A">
      <w:pPr>
        <w:pStyle w:val="a8"/>
        <w:widowControl w:val="0"/>
        <w:numPr>
          <w:ilvl w:val="1"/>
          <w:numId w:val="19"/>
        </w:numPr>
        <w:tabs>
          <w:tab w:val="left" w:pos="709"/>
        </w:tabs>
        <w:jc w:val="both"/>
        <w:rPr>
          <w:b/>
          <w:sz w:val="22"/>
          <w:szCs w:val="22"/>
        </w:rPr>
      </w:pPr>
      <w:r w:rsidRPr="00C675CE">
        <w:rPr>
          <w:b/>
          <w:sz w:val="22"/>
          <w:szCs w:val="22"/>
        </w:rPr>
        <w:t>Для ВЛ выполнить:</w:t>
      </w:r>
    </w:p>
    <w:p w:rsidR="00C577B0" w:rsidRPr="00C675CE" w:rsidRDefault="0063229A" w:rsidP="003C53D9">
      <w:pPr>
        <w:widowControl w:val="0"/>
        <w:tabs>
          <w:tab w:val="left" w:pos="0"/>
        </w:tabs>
        <w:ind w:firstLine="709"/>
        <w:jc w:val="both"/>
        <w:rPr>
          <w:sz w:val="22"/>
          <w:szCs w:val="22"/>
        </w:rPr>
      </w:pPr>
      <w:r w:rsidRPr="00C675CE">
        <w:rPr>
          <w:sz w:val="22"/>
          <w:szCs w:val="22"/>
        </w:rPr>
        <w:t>5.3</w:t>
      </w:r>
      <w:r w:rsidR="00C577B0" w:rsidRPr="00C675CE">
        <w:rPr>
          <w:sz w:val="22"/>
          <w:szCs w:val="22"/>
        </w:rPr>
        <w:t>.</w:t>
      </w:r>
      <w:r w:rsidR="009C080F" w:rsidRPr="00C675CE">
        <w:rPr>
          <w:sz w:val="22"/>
          <w:szCs w:val="22"/>
        </w:rPr>
        <w:t xml:space="preserve"> Демонтаж провода 3АС-35 ВЛ-10кВ Л 33-10 в пролете опор №45-№48 протяженностью 0,165км, анкерных опор №46, №47 2шт. Выполнить переустройство существующей опоры №45 на опору анкерного типа СВ-105 1шт.</w:t>
      </w:r>
    </w:p>
    <w:p w:rsidR="00C577B0" w:rsidRPr="00C675CE" w:rsidRDefault="003C53D9" w:rsidP="003C53D9">
      <w:pPr>
        <w:widowControl w:val="0"/>
        <w:tabs>
          <w:tab w:val="left" w:pos="0"/>
        </w:tabs>
        <w:ind w:firstLine="709"/>
        <w:jc w:val="both"/>
        <w:rPr>
          <w:sz w:val="22"/>
          <w:szCs w:val="22"/>
        </w:rPr>
      </w:pPr>
      <w:r w:rsidRPr="00C675CE">
        <w:rPr>
          <w:sz w:val="22"/>
          <w:szCs w:val="22"/>
        </w:rPr>
        <w:t>5</w:t>
      </w:r>
      <w:r w:rsidR="0063229A" w:rsidRPr="00C675CE">
        <w:rPr>
          <w:sz w:val="22"/>
          <w:szCs w:val="22"/>
        </w:rPr>
        <w:t>.3</w:t>
      </w:r>
      <w:r w:rsidRPr="00C675CE">
        <w:rPr>
          <w:sz w:val="22"/>
          <w:szCs w:val="22"/>
        </w:rPr>
        <w:t xml:space="preserve">.2 </w:t>
      </w:r>
      <w:r w:rsidR="009C080F" w:rsidRPr="00C675CE">
        <w:rPr>
          <w:sz w:val="22"/>
          <w:szCs w:val="22"/>
        </w:rPr>
        <w:t>Строительство ВЛЗ 10 кВ с применением провода СИП-3 3(1х50) протяженностью 0,110км (уточнить в проектной и рабочей документации) от опоры №45 до опоры №48 Л 33-10 с установкой новых железобетонных опор СВ-105 (опора №46 промежуточная 1шт, опора №47 анкерная 1шт). На опоре №48 заменить траверсу на ТМ-6 в количестве 2 шт., выполнить замену изоляторов ШФ 20г в количестве 12шт. Выполнить переподвес существующего провод ВЛ 0,4 кВ Л-1, Л-2 от ТП-884 от опоры №45 ВЛ 10 кВ Л 33-10 (совместный подвес) до опоры №47/1, осуществить переподвес ВОЛС   Восстановить питание существующих потребителей</w:t>
      </w:r>
      <w:r w:rsidR="00C577B0" w:rsidRPr="00C675CE">
        <w:rPr>
          <w:sz w:val="22"/>
          <w:szCs w:val="22"/>
        </w:rPr>
        <w:t>.</w:t>
      </w:r>
    </w:p>
    <w:p w:rsidR="009C080F" w:rsidRPr="00C675CE" w:rsidRDefault="00B06263" w:rsidP="009C080F">
      <w:pPr>
        <w:tabs>
          <w:tab w:val="left" w:pos="0"/>
        </w:tabs>
        <w:suppressAutoHyphens/>
        <w:spacing w:line="0" w:lineRule="atLeast"/>
        <w:ind w:firstLine="709"/>
        <w:jc w:val="both"/>
        <w:rPr>
          <w:sz w:val="22"/>
          <w:szCs w:val="22"/>
        </w:rPr>
      </w:pPr>
      <w:r w:rsidRPr="00C675CE">
        <w:rPr>
          <w:sz w:val="22"/>
          <w:szCs w:val="22"/>
        </w:rPr>
        <w:t>5.3</w:t>
      </w:r>
      <w:r w:rsidR="00E65113" w:rsidRPr="00C675CE">
        <w:rPr>
          <w:sz w:val="22"/>
          <w:szCs w:val="22"/>
        </w:rPr>
        <w:t>.3</w:t>
      </w:r>
      <w:r w:rsidR="00C577B0" w:rsidRPr="00C675CE">
        <w:rPr>
          <w:sz w:val="22"/>
          <w:szCs w:val="22"/>
        </w:rPr>
        <w:t xml:space="preserve"> </w:t>
      </w:r>
      <w:r w:rsidR="00C577B0" w:rsidRPr="00C675CE">
        <w:rPr>
          <w:sz w:val="22"/>
          <w:szCs w:val="22"/>
        </w:rPr>
        <w:tab/>
      </w:r>
      <w:r w:rsidR="009C080F" w:rsidRPr="00C675CE">
        <w:rPr>
          <w:sz w:val="22"/>
          <w:szCs w:val="22"/>
        </w:rPr>
        <w:t xml:space="preserve">Раздел «Проект организации работ по демонтажу объектов капитального строительства» (ПОД) оформить отдельным томом, в том числе выполнить расчет и сформировать сводную информацию: </w:t>
      </w:r>
    </w:p>
    <w:p w:rsidR="009C080F" w:rsidRPr="00C675CE" w:rsidRDefault="009C080F" w:rsidP="009C080F">
      <w:pPr>
        <w:tabs>
          <w:tab w:val="left" w:pos="0"/>
        </w:tabs>
        <w:suppressAutoHyphens/>
        <w:spacing w:line="0" w:lineRule="atLeast"/>
        <w:ind w:firstLine="709"/>
        <w:jc w:val="both"/>
        <w:rPr>
          <w:sz w:val="22"/>
          <w:szCs w:val="22"/>
        </w:rPr>
      </w:pPr>
      <w:r w:rsidRPr="00C675CE">
        <w:rPr>
          <w:sz w:val="22"/>
          <w:szCs w:val="22"/>
        </w:rPr>
        <w:t>- об объемах лома цветных и черных металлов, планируемого к высвобождению при осуществлении реконструкции (демонтаже) объектов электросетевого хозяйства».</w:t>
      </w:r>
    </w:p>
    <w:p w:rsidR="00B06263" w:rsidRPr="00C675CE" w:rsidRDefault="00B06263" w:rsidP="00B06263">
      <w:pPr>
        <w:pStyle w:val="a8"/>
        <w:widowControl w:val="0"/>
        <w:tabs>
          <w:tab w:val="left" w:pos="142"/>
        </w:tabs>
        <w:ind w:left="0" w:firstLine="709"/>
        <w:jc w:val="both"/>
        <w:rPr>
          <w:sz w:val="22"/>
          <w:szCs w:val="22"/>
        </w:rPr>
      </w:pPr>
      <w:r w:rsidRPr="00C675CE">
        <w:rPr>
          <w:spacing w:val="-2"/>
          <w:sz w:val="22"/>
          <w:szCs w:val="22"/>
        </w:rPr>
        <w:t>5.3.4 На ВЛ 10 кВ использовать железобетонные опоры СВ-105-5, СВ-110 с изгибающим моментом не менее 5 тс*м (50кН*м).</w:t>
      </w:r>
      <w:r w:rsidRPr="00C675CE">
        <w:rPr>
          <w:sz w:val="22"/>
          <w:szCs w:val="22"/>
        </w:rPr>
        <w:t xml:space="preserve"> Для переходов применить: железобетонные опоры СВ-164-20 - с изгибающим моментом не менее 20 тс*м (200кН*м). Тип применяемых опор уточнить проектной документацией.  </w:t>
      </w:r>
    </w:p>
    <w:p w:rsidR="00B06263" w:rsidRPr="00C675CE" w:rsidRDefault="00B06263" w:rsidP="00B06263">
      <w:pPr>
        <w:pStyle w:val="a8"/>
        <w:widowControl w:val="0"/>
        <w:tabs>
          <w:tab w:val="left" w:pos="142"/>
        </w:tabs>
        <w:ind w:left="0" w:firstLine="709"/>
        <w:jc w:val="both"/>
        <w:rPr>
          <w:sz w:val="22"/>
          <w:szCs w:val="22"/>
        </w:rPr>
      </w:pPr>
      <w:r w:rsidRPr="00C675CE">
        <w:rPr>
          <w:sz w:val="22"/>
          <w:szCs w:val="22"/>
        </w:rPr>
        <w:t>5.3.5</w:t>
      </w:r>
      <w:r w:rsidRPr="00C675CE">
        <w:rPr>
          <w:spacing w:val="-2"/>
          <w:sz w:val="22"/>
          <w:szCs w:val="22"/>
        </w:rPr>
        <w:t xml:space="preserve"> В ПиРД в таблице ведомостей опор напротив каждого типа опор указать типы траверс, которые должны быть смонтированы на этих опорах.</w:t>
      </w:r>
    </w:p>
    <w:p w:rsidR="00B06263" w:rsidRPr="00C675CE" w:rsidRDefault="00B06263" w:rsidP="00B06263">
      <w:pPr>
        <w:pStyle w:val="a8"/>
        <w:widowControl w:val="0"/>
        <w:tabs>
          <w:tab w:val="left" w:pos="142"/>
        </w:tabs>
        <w:ind w:left="0" w:firstLine="709"/>
        <w:jc w:val="both"/>
        <w:rPr>
          <w:sz w:val="22"/>
          <w:szCs w:val="22"/>
        </w:rPr>
      </w:pPr>
      <w:r w:rsidRPr="00C675CE">
        <w:rPr>
          <w:sz w:val="22"/>
          <w:szCs w:val="22"/>
        </w:rPr>
        <w:t>5.3.6 Проект расстановки опор ВЛ, решения по проводу, изоляции.</w:t>
      </w:r>
    </w:p>
    <w:p w:rsidR="00B06263" w:rsidRPr="00C675CE" w:rsidRDefault="00B06263" w:rsidP="00B06263">
      <w:pPr>
        <w:pStyle w:val="a8"/>
        <w:widowControl w:val="0"/>
        <w:tabs>
          <w:tab w:val="left" w:pos="142"/>
        </w:tabs>
        <w:ind w:left="0" w:firstLine="709"/>
        <w:jc w:val="both"/>
        <w:rPr>
          <w:sz w:val="22"/>
          <w:szCs w:val="22"/>
        </w:rPr>
      </w:pPr>
      <w:r w:rsidRPr="00C675CE">
        <w:rPr>
          <w:sz w:val="22"/>
          <w:szCs w:val="22"/>
        </w:rPr>
        <w:t>5.3.7 Проект дорог, маршруты доставки опор.</w:t>
      </w:r>
    </w:p>
    <w:p w:rsidR="00B06263" w:rsidRPr="00C675CE" w:rsidRDefault="00B06263" w:rsidP="00B06263">
      <w:pPr>
        <w:pStyle w:val="a8"/>
        <w:widowControl w:val="0"/>
        <w:tabs>
          <w:tab w:val="left" w:pos="142"/>
        </w:tabs>
        <w:ind w:left="0" w:firstLine="709"/>
        <w:jc w:val="both"/>
        <w:rPr>
          <w:sz w:val="22"/>
          <w:szCs w:val="22"/>
        </w:rPr>
      </w:pPr>
      <w:r w:rsidRPr="00C675CE">
        <w:rPr>
          <w:sz w:val="22"/>
          <w:szCs w:val="22"/>
        </w:rPr>
        <w:t>5.3.8 Решения по фундаментам под опоры ВЛ.</w:t>
      </w:r>
    </w:p>
    <w:p w:rsidR="00B06263" w:rsidRPr="00C675CE" w:rsidRDefault="00B06263" w:rsidP="00B06263">
      <w:pPr>
        <w:pStyle w:val="a8"/>
        <w:widowControl w:val="0"/>
        <w:tabs>
          <w:tab w:val="left" w:pos="142"/>
        </w:tabs>
        <w:ind w:left="0" w:firstLine="709"/>
        <w:jc w:val="both"/>
        <w:rPr>
          <w:sz w:val="22"/>
          <w:szCs w:val="22"/>
        </w:rPr>
      </w:pPr>
      <w:r w:rsidRPr="00C675CE">
        <w:rPr>
          <w:sz w:val="22"/>
          <w:szCs w:val="22"/>
        </w:rPr>
        <w:t>5.3.9</w:t>
      </w:r>
      <w:r w:rsidR="00CA7EC1" w:rsidRPr="00C675CE">
        <w:rPr>
          <w:sz w:val="22"/>
          <w:szCs w:val="22"/>
        </w:rPr>
        <w:t xml:space="preserve"> </w:t>
      </w:r>
      <w:r w:rsidRPr="00C675CE">
        <w:rPr>
          <w:sz w:val="22"/>
          <w:szCs w:val="22"/>
        </w:rPr>
        <w:t>В составе проектной документации представить:</w:t>
      </w:r>
    </w:p>
    <w:p w:rsidR="00B06263" w:rsidRPr="00C675CE" w:rsidRDefault="00B06263" w:rsidP="00B06263">
      <w:pPr>
        <w:widowControl w:val="0"/>
        <w:numPr>
          <w:ilvl w:val="0"/>
          <w:numId w:val="36"/>
        </w:numPr>
        <w:tabs>
          <w:tab w:val="left" w:pos="-2160"/>
          <w:tab w:val="left" w:pos="1080"/>
        </w:tabs>
        <w:ind w:left="0" w:firstLine="709"/>
        <w:jc w:val="both"/>
        <w:rPr>
          <w:i/>
          <w:spacing w:val="-4"/>
          <w:sz w:val="22"/>
          <w:szCs w:val="22"/>
        </w:rPr>
      </w:pPr>
      <w:r w:rsidRPr="00C675CE">
        <w:rPr>
          <w:spacing w:val="-4"/>
          <w:sz w:val="22"/>
          <w:szCs w:val="22"/>
        </w:rPr>
        <w:t>получить технические условия на пересечение, параллельное следование, переустройство;</w:t>
      </w:r>
    </w:p>
    <w:p w:rsidR="00B06263" w:rsidRPr="00C675CE" w:rsidRDefault="00B06263" w:rsidP="00B06263">
      <w:pPr>
        <w:widowControl w:val="0"/>
        <w:numPr>
          <w:ilvl w:val="0"/>
          <w:numId w:val="36"/>
        </w:numPr>
        <w:tabs>
          <w:tab w:val="left" w:pos="360"/>
          <w:tab w:val="left" w:pos="1080"/>
        </w:tabs>
        <w:ind w:left="0" w:firstLine="709"/>
        <w:jc w:val="both"/>
        <w:rPr>
          <w:sz w:val="22"/>
          <w:szCs w:val="22"/>
        </w:rPr>
      </w:pPr>
      <w:r w:rsidRPr="00C675CE">
        <w:rPr>
          <w:sz w:val="22"/>
          <w:szCs w:val="22"/>
        </w:rPr>
        <w:t>необходимый для разработки проектной документации объем изыскательских работ с выносом и закреплением на местности трассы ЛЭП (створные знаки и углы поворота) со сдачей закреплений трассы по акту Заказчику;</w:t>
      </w:r>
    </w:p>
    <w:p w:rsidR="00B06263" w:rsidRPr="00C675CE" w:rsidRDefault="00B06263" w:rsidP="00B06263">
      <w:pPr>
        <w:widowControl w:val="0"/>
        <w:numPr>
          <w:ilvl w:val="0"/>
          <w:numId w:val="36"/>
        </w:numPr>
        <w:tabs>
          <w:tab w:val="left" w:pos="360"/>
          <w:tab w:val="left" w:pos="1080"/>
        </w:tabs>
        <w:ind w:left="0" w:firstLine="709"/>
        <w:jc w:val="both"/>
        <w:rPr>
          <w:sz w:val="22"/>
          <w:szCs w:val="22"/>
        </w:rPr>
      </w:pPr>
      <w:r w:rsidRPr="00C675CE">
        <w:rPr>
          <w:sz w:val="22"/>
          <w:szCs w:val="22"/>
        </w:rPr>
        <w:t>нагрузочные схемы применяемых опор во всех расчётных режимах;</w:t>
      </w:r>
    </w:p>
    <w:p w:rsidR="00B06263" w:rsidRPr="00C675CE" w:rsidRDefault="00B06263" w:rsidP="00B06263">
      <w:pPr>
        <w:widowControl w:val="0"/>
        <w:numPr>
          <w:ilvl w:val="0"/>
          <w:numId w:val="36"/>
        </w:numPr>
        <w:tabs>
          <w:tab w:val="left" w:pos="360"/>
          <w:tab w:val="left" w:pos="1080"/>
        </w:tabs>
        <w:ind w:left="0" w:firstLine="709"/>
        <w:jc w:val="both"/>
        <w:rPr>
          <w:sz w:val="22"/>
          <w:szCs w:val="22"/>
        </w:rPr>
      </w:pPr>
      <w:r w:rsidRPr="00C675CE">
        <w:rPr>
          <w:sz w:val="22"/>
          <w:szCs w:val="22"/>
        </w:rPr>
        <w:t>расчёты применяемых фундаментов и схемы нагрузок на фундаменты;</w:t>
      </w:r>
    </w:p>
    <w:p w:rsidR="00B06263" w:rsidRPr="00C675CE" w:rsidRDefault="00B06263" w:rsidP="00B06263">
      <w:pPr>
        <w:widowControl w:val="0"/>
        <w:numPr>
          <w:ilvl w:val="0"/>
          <w:numId w:val="36"/>
        </w:numPr>
        <w:tabs>
          <w:tab w:val="left" w:pos="360"/>
          <w:tab w:val="left" w:pos="1080"/>
        </w:tabs>
        <w:ind w:left="0" w:firstLine="709"/>
        <w:jc w:val="both"/>
        <w:rPr>
          <w:sz w:val="22"/>
          <w:szCs w:val="22"/>
        </w:rPr>
      </w:pPr>
      <w:r w:rsidRPr="00C675CE">
        <w:rPr>
          <w:sz w:val="22"/>
          <w:szCs w:val="22"/>
        </w:rPr>
        <w:t>обоснование применяемой системы антикоррозийной защиты фундаментов с приоритетом обеспечения первичной антикоррозийной защиты;</w:t>
      </w:r>
    </w:p>
    <w:p w:rsidR="00B06263" w:rsidRPr="00C675CE" w:rsidRDefault="00B06263" w:rsidP="00B06263">
      <w:pPr>
        <w:widowControl w:val="0"/>
        <w:tabs>
          <w:tab w:val="left" w:pos="0"/>
        </w:tabs>
        <w:ind w:firstLine="709"/>
        <w:jc w:val="both"/>
        <w:rPr>
          <w:sz w:val="22"/>
          <w:szCs w:val="22"/>
          <w:lang w:eastAsia="ru-RU"/>
        </w:rPr>
      </w:pPr>
      <w:r w:rsidRPr="00C675CE">
        <w:rPr>
          <w:sz w:val="22"/>
          <w:szCs w:val="22"/>
          <w:lang w:eastAsia="ru-RU"/>
        </w:rPr>
        <w:t>5.3.10 На ВЛ с проводом СИП-3 необходимо применять длинно-искровые разрядники с техническими характеристиками не хуже, чем у РМК.</w:t>
      </w:r>
    </w:p>
    <w:p w:rsidR="00B06263" w:rsidRPr="00C675CE" w:rsidRDefault="00B06263" w:rsidP="00B06263">
      <w:pPr>
        <w:widowControl w:val="0"/>
        <w:tabs>
          <w:tab w:val="left" w:pos="0"/>
        </w:tabs>
        <w:ind w:firstLine="709"/>
        <w:jc w:val="both"/>
        <w:rPr>
          <w:sz w:val="22"/>
          <w:szCs w:val="22"/>
          <w:lang w:eastAsia="ru-RU"/>
        </w:rPr>
      </w:pPr>
      <w:r w:rsidRPr="00C675CE">
        <w:rPr>
          <w:sz w:val="22"/>
          <w:szCs w:val="22"/>
          <w:lang w:eastAsia="ru-RU"/>
        </w:rPr>
        <w:t>5.3.11 Для соединений проводов в пролете рекомендуется применять соединительные зажимы с техническими характеристиками не хуже типа MJRP N для защищенных проводов фирмы Niled (для зажимов MJRP N необходимы пресс-клещи с матрицами).</w:t>
      </w:r>
    </w:p>
    <w:p w:rsidR="00B06263" w:rsidRPr="00C675CE" w:rsidRDefault="00B06263" w:rsidP="00B06263">
      <w:pPr>
        <w:widowControl w:val="0"/>
        <w:tabs>
          <w:tab w:val="left" w:pos="0"/>
        </w:tabs>
        <w:ind w:firstLine="709"/>
        <w:jc w:val="both"/>
        <w:rPr>
          <w:sz w:val="22"/>
          <w:szCs w:val="22"/>
          <w:lang w:eastAsia="ru-RU"/>
        </w:rPr>
      </w:pPr>
      <w:r w:rsidRPr="00C675CE">
        <w:rPr>
          <w:sz w:val="22"/>
          <w:szCs w:val="22"/>
          <w:lang w:eastAsia="ru-RU"/>
        </w:rPr>
        <w:t>5.3.12 Рекомендуется использовать следующие типы боковых вязок для крепления провода СИП-3 – спиральные вязки типа ВС, SO и другие аналоги. Для крепления к изоляторам ШФ-20Г провода подходят спиральные вязки SO115.9585. Выполнить двойное крепление СИП-3 (две вязки на изолятор).</w:t>
      </w:r>
    </w:p>
    <w:p w:rsidR="00B06263" w:rsidRPr="00C675CE" w:rsidRDefault="00B06263" w:rsidP="00B06263">
      <w:pPr>
        <w:widowControl w:val="0"/>
        <w:tabs>
          <w:tab w:val="left" w:pos="0"/>
        </w:tabs>
        <w:ind w:firstLine="709"/>
        <w:jc w:val="both"/>
        <w:rPr>
          <w:sz w:val="22"/>
          <w:szCs w:val="22"/>
          <w:lang w:eastAsia="ru-RU"/>
        </w:rPr>
      </w:pPr>
      <w:r w:rsidRPr="00C675CE">
        <w:rPr>
          <w:sz w:val="22"/>
          <w:szCs w:val="22"/>
          <w:lang w:eastAsia="ru-RU"/>
        </w:rPr>
        <w:t>5.3.13 На ВЛЗ 10 кВ (СИП-3) для присоединения переносного заземления на всех анкерных опорах (или ближайших к анкерным промежуточным опорам), а также на первой и концевой опоре ВЛ, в том числе на первой и последней опорах ответвлений от магистральной части ВЛ, необходимо установить постоянные зажимы с техническими характеристиками не хуже, чем у SE 20.3 (CE 3, или аналогичных). Допускается более учащенная установка постоянных зажимов SE 20.3 (CE 3, или аналогичных) на проводах ВЛЗ, но не чаще, чем на каждой 10-й опоре линии.</w:t>
      </w:r>
    </w:p>
    <w:p w:rsidR="0063229A" w:rsidRPr="00C675CE" w:rsidRDefault="0063229A" w:rsidP="0063229A">
      <w:pPr>
        <w:widowControl w:val="0"/>
        <w:tabs>
          <w:tab w:val="left" w:pos="0"/>
        </w:tabs>
        <w:ind w:firstLine="709"/>
        <w:jc w:val="both"/>
        <w:rPr>
          <w:bCs/>
          <w:sz w:val="22"/>
          <w:szCs w:val="22"/>
          <w:lang w:eastAsia="ru-RU"/>
        </w:rPr>
      </w:pPr>
      <w:r w:rsidRPr="00C675CE">
        <w:rPr>
          <w:bCs/>
          <w:sz w:val="22"/>
          <w:szCs w:val="22"/>
          <w:lang w:eastAsia="ru-RU"/>
        </w:rPr>
        <w:t xml:space="preserve">5.4 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 </w:t>
      </w:r>
    </w:p>
    <w:p w:rsidR="0063229A" w:rsidRPr="00C675CE" w:rsidRDefault="0063229A" w:rsidP="0063229A">
      <w:pPr>
        <w:widowControl w:val="0"/>
        <w:tabs>
          <w:tab w:val="left" w:pos="0"/>
        </w:tabs>
        <w:ind w:firstLine="709"/>
        <w:jc w:val="both"/>
        <w:rPr>
          <w:bCs/>
          <w:sz w:val="22"/>
          <w:szCs w:val="22"/>
          <w:lang w:eastAsia="ru-RU"/>
        </w:rPr>
      </w:pPr>
      <w:r w:rsidRPr="00C675CE">
        <w:rPr>
          <w:bCs/>
          <w:sz w:val="22"/>
          <w:szCs w:val="22"/>
          <w:lang w:eastAsia="ru-RU"/>
        </w:rPr>
        <w:t>Оформить отдельным томом.</w:t>
      </w:r>
    </w:p>
    <w:p w:rsidR="0063229A" w:rsidRPr="00C675CE" w:rsidRDefault="0063229A" w:rsidP="0063229A">
      <w:pPr>
        <w:widowControl w:val="0"/>
        <w:tabs>
          <w:tab w:val="left" w:pos="0"/>
        </w:tabs>
        <w:ind w:firstLine="709"/>
        <w:jc w:val="both"/>
        <w:rPr>
          <w:bCs/>
          <w:sz w:val="22"/>
          <w:szCs w:val="22"/>
          <w:lang w:eastAsia="ru-RU"/>
        </w:rPr>
      </w:pPr>
      <w:r w:rsidRPr="00C675CE">
        <w:rPr>
          <w:bCs/>
          <w:sz w:val="22"/>
          <w:szCs w:val="22"/>
          <w:lang w:eastAsia="ru-RU"/>
        </w:rPr>
        <w:t>Данный раздел должен содержать следующие сведения:</w:t>
      </w:r>
    </w:p>
    <w:p w:rsidR="0063229A" w:rsidRPr="00C675CE" w:rsidRDefault="0063229A" w:rsidP="0063229A">
      <w:pPr>
        <w:widowControl w:val="0"/>
        <w:tabs>
          <w:tab w:val="left" w:pos="0"/>
        </w:tabs>
        <w:ind w:firstLine="709"/>
        <w:jc w:val="both"/>
        <w:rPr>
          <w:bCs/>
          <w:sz w:val="22"/>
          <w:szCs w:val="22"/>
          <w:lang w:eastAsia="ru-RU"/>
        </w:rPr>
      </w:pPr>
      <w:r w:rsidRPr="00C675CE">
        <w:rPr>
          <w:bCs/>
          <w:sz w:val="22"/>
          <w:szCs w:val="22"/>
          <w:lang w:eastAsia="ru-RU"/>
        </w:rPr>
        <w:t>Перечень мероприятий по обеспечению соблюдения установленных требований энергетической эффективности, включающих:</w:t>
      </w:r>
    </w:p>
    <w:p w:rsidR="0063229A" w:rsidRPr="00C675CE" w:rsidRDefault="0063229A" w:rsidP="0063229A">
      <w:pPr>
        <w:widowControl w:val="0"/>
        <w:tabs>
          <w:tab w:val="left" w:pos="0"/>
        </w:tabs>
        <w:ind w:firstLine="709"/>
        <w:jc w:val="both"/>
        <w:rPr>
          <w:bCs/>
          <w:sz w:val="22"/>
          <w:szCs w:val="22"/>
          <w:lang w:eastAsia="ru-RU"/>
        </w:rPr>
      </w:pPr>
      <w:r w:rsidRPr="00C675CE">
        <w:rPr>
          <w:bCs/>
          <w:sz w:val="22"/>
          <w:szCs w:val="22"/>
          <w:lang w:eastAsia="ru-RU"/>
        </w:rPr>
        <w:t>- для вновь строящихся линейных объектов (ВЛ) рассчитать планируемый объем потерь электроэнергии в тыс. кВт*ч в год.</w:t>
      </w:r>
    </w:p>
    <w:p w:rsidR="0063229A" w:rsidRPr="00C675CE" w:rsidRDefault="0063229A" w:rsidP="0063229A">
      <w:pPr>
        <w:widowControl w:val="0"/>
        <w:tabs>
          <w:tab w:val="left" w:pos="0"/>
        </w:tabs>
        <w:ind w:firstLine="709"/>
        <w:jc w:val="both"/>
        <w:rPr>
          <w:bCs/>
          <w:sz w:val="22"/>
          <w:szCs w:val="22"/>
          <w:lang w:eastAsia="ru-RU"/>
        </w:rPr>
      </w:pPr>
      <w:r w:rsidRPr="00C675CE">
        <w:rPr>
          <w:bCs/>
          <w:sz w:val="22"/>
          <w:szCs w:val="22"/>
          <w:lang w:eastAsia="ru-RU"/>
        </w:rPr>
        <w:t>- для реконструируемых линейных объектов (ВЛ) рассчитать планируемый объем потерь электроэнергии в тыс. кВт*ч в год и изменение объема потерь от существующего в тыс. кВт*ч в год;</w:t>
      </w:r>
    </w:p>
    <w:p w:rsidR="0063229A" w:rsidRPr="00C675CE" w:rsidRDefault="0063229A" w:rsidP="0063229A">
      <w:pPr>
        <w:widowControl w:val="0"/>
        <w:tabs>
          <w:tab w:val="left" w:pos="0"/>
        </w:tabs>
        <w:ind w:firstLine="709"/>
        <w:jc w:val="both"/>
        <w:rPr>
          <w:bCs/>
          <w:sz w:val="22"/>
          <w:szCs w:val="22"/>
          <w:lang w:eastAsia="ru-RU"/>
        </w:rPr>
      </w:pPr>
      <w:r w:rsidRPr="00C675CE">
        <w:rPr>
          <w:bCs/>
          <w:sz w:val="22"/>
          <w:szCs w:val="22"/>
          <w:lang w:eastAsia="ru-RU"/>
        </w:rPr>
        <w:t xml:space="preserve">- иные установленные требования энергетической эффективности. </w:t>
      </w:r>
    </w:p>
    <w:p w:rsidR="0063229A" w:rsidRPr="00C675CE" w:rsidRDefault="0063229A" w:rsidP="0063229A">
      <w:pPr>
        <w:widowControl w:val="0"/>
        <w:tabs>
          <w:tab w:val="left" w:pos="0"/>
        </w:tabs>
        <w:ind w:firstLine="709"/>
        <w:jc w:val="both"/>
        <w:rPr>
          <w:sz w:val="22"/>
          <w:szCs w:val="22"/>
        </w:rPr>
      </w:pPr>
      <w:r w:rsidRPr="00C675CE">
        <w:rPr>
          <w:sz w:val="22"/>
          <w:szCs w:val="22"/>
        </w:rPr>
        <w:t>5.5 Каждое пересечение проектируемых линий с другими линиями, инженерными коммуникациями или естественными природными преградами (водоемы, овраги и т.п.), должно быть показано в проектной документации в профиле на чертеже.</w:t>
      </w:r>
    </w:p>
    <w:p w:rsidR="0063229A" w:rsidRPr="00C675CE" w:rsidRDefault="0063229A" w:rsidP="0063229A">
      <w:pPr>
        <w:suppressAutoHyphens/>
        <w:ind w:firstLine="709"/>
        <w:jc w:val="both"/>
        <w:rPr>
          <w:sz w:val="22"/>
          <w:szCs w:val="22"/>
        </w:rPr>
      </w:pPr>
      <w:r w:rsidRPr="00C675CE">
        <w:rPr>
          <w:sz w:val="22"/>
          <w:szCs w:val="22"/>
        </w:rPr>
        <w:t>5.6 Условия выбора основного электротехнического оборудования подтверждать расчётами. Все необходимые расчёты прилагать к проектной документации с указанием литературы, на основании которой они производились.</w:t>
      </w:r>
    </w:p>
    <w:p w:rsidR="0063229A" w:rsidRPr="00C675CE" w:rsidRDefault="0063229A" w:rsidP="0063229A">
      <w:pPr>
        <w:pStyle w:val="a8"/>
        <w:numPr>
          <w:ilvl w:val="1"/>
          <w:numId w:val="34"/>
        </w:numPr>
        <w:suppressAutoHyphens/>
        <w:ind w:left="0" w:firstLine="709"/>
        <w:jc w:val="both"/>
        <w:rPr>
          <w:sz w:val="22"/>
          <w:szCs w:val="22"/>
        </w:rPr>
      </w:pPr>
      <w:r w:rsidRPr="00C675CE">
        <w:rPr>
          <w:sz w:val="22"/>
          <w:szCs w:val="22"/>
        </w:rPr>
        <w:t>В случае необходимости применения на объекте импортной продукции технико-экономический анализ примененного импортного оборудования и материалов по сравнению с отечественной продукцией, эквивалентной по техническим характеристикам и потребительским свойствам, в том числе производимой предприятиями ОПК, а также с учетом информации об отечественной продукции, размещенной на портале ГИС-Промышленности (в соответствие с п. 3 Корпоративного плана импортозамещения, утвержденного Приказом ПАО «Россети» от 30.08.2017 г. №116).</w:t>
      </w:r>
    </w:p>
    <w:p w:rsidR="0063229A" w:rsidRPr="00C675CE" w:rsidRDefault="0063229A" w:rsidP="0063229A">
      <w:pPr>
        <w:pStyle w:val="a8"/>
        <w:numPr>
          <w:ilvl w:val="1"/>
          <w:numId w:val="34"/>
        </w:numPr>
        <w:suppressAutoHyphens/>
        <w:ind w:left="0" w:firstLine="709"/>
        <w:jc w:val="both"/>
        <w:rPr>
          <w:sz w:val="22"/>
          <w:szCs w:val="22"/>
        </w:rPr>
      </w:pPr>
      <w:r w:rsidRPr="00C675CE">
        <w:rPr>
          <w:sz w:val="22"/>
          <w:szCs w:val="22"/>
        </w:rPr>
        <w:t>Объем, перечень и комплектность проектной и рабочей документации должны соответствовать требованиям Положения о составе разделов проектной документации и требованиях к их содержанию утвержденного постановлением Правительства РФ № 87 от 16.02.2008г.  ГОСТ 21.1101-2013 СПДС. Основные требования к проектной и рабочей документации.</w:t>
      </w:r>
    </w:p>
    <w:p w:rsidR="0063229A" w:rsidRPr="00C675CE" w:rsidRDefault="00B06263" w:rsidP="0063229A">
      <w:pPr>
        <w:pStyle w:val="a8"/>
        <w:widowControl w:val="0"/>
        <w:numPr>
          <w:ilvl w:val="1"/>
          <w:numId w:val="34"/>
        </w:numPr>
        <w:tabs>
          <w:tab w:val="left" w:pos="-4860"/>
        </w:tabs>
        <w:ind w:right="27"/>
        <w:jc w:val="both"/>
        <w:rPr>
          <w:b/>
          <w:bCs/>
          <w:sz w:val="22"/>
          <w:szCs w:val="22"/>
          <w:lang w:eastAsia="ru-RU"/>
        </w:rPr>
      </w:pPr>
      <w:r w:rsidRPr="00C675CE">
        <w:rPr>
          <w:b/>
          <w:bCs/>
          <w:sz w:val="22"/>
          <w:szCs w:val="22"/>
          <w:u w:val="single"/>
          <w:lang w:eastAsia="ru-RU"/>
        </w:rPr>
        <w:t xml:space="preserve"> </w:t>
      </w:r>
      <w:r w:rsidR="0063229A" w:rsidRPr="00C675CE">
        <w:rPr>
          <w:b/>
          <w:bCs/>
          <w:sz w:val="22"/>
          <w:szCs w:val="22"/>
          <w:lang w:eastAsia="ru-RU"/>
        </w:rPr>
        <w:t>Выбор земельного участка для строительства.</w:t>
      </w:r>
    </w:p>
    <w:p w:rsidR="0063229A" w:rsidRPr="00C675CE" w:rsidRDefault="0063229A" w:rsidP="0063229A">
      <w:pPr>
        <w:tabs>
          <w:tab w:val="left" w:pos="-4860"/>
          <w:tab w:val="left" w:pos="-4680"/>
        </w:tabs>
        <w:ind w:firstLine="709"/>
        <w:jc w:val="both"/>
        <w:rPr>
          <w:sz w:val="22"/>
          <w:szCs w:val="22"/>
        </w:rPr>
      </w:pPr>
      <w:r w:rsidRPr="00C675CE">
        <w:rPr>
          <w:sz w:val="22"/>
          <w:szCs w:val="22"/>
        </w:rPr>
        <w:t>5.9.1 Отдельным томом выполнить и оформить в соответствии с постановлением Правительства Российской Федерации от 16.02.2008 № 87 «О составе разделов проектной документации и требованиях к их содержанию» разделы проектной документации «Проект полосы отвода».</w:t>
      </w:r>
    </w:p>
    <w:p w:rsidR="0063229A" w:rsidRPr="00C675CE" w:rsidRDefault="0063229A" w:rsidP="0063229A">
      <w:pPr>
        <w:pStyle w:val="a8"/>
        <w:tabs>
          <w:tab w:val="left" w:pos="-4860"/>
          <w:tab w:val="left" w:pos="-4680"/>
        </w:tabs>
        <w:ind w:left="0" w:firstLine="709"/>
        <w:jc w:val="both"/>
        <w:rPr>
          <w:sz w:val="22"/>
          <w:szCs w:val="22"/>
        </w:rPr>
      </w:pPr>
      <w:r w:rsidRPr="00C675CE">
        <w:rPr>
          <w:sz w:val="22"/>
          <w:szCs w:val="22"/>
        </w:rPr>
        <w:t xml:space="preserve">Кроме того, в указанные разделы разработать (подготовить) и включить </w:t>
      </w:r>
    </w:p>
    <w:p w:rsidR="0063229A" w:rsidRPr="00C675CE" w:rsidRDefault="0063229A" w:rsidP="0063229A">
      <w:pPr>
        <w:tabs>
          <w:tab w:val="left" w:pos="-4860"/>
          <w:tab w:val="left" w:pos="-4680"/>
        </w:tabs>
        <w:jc w:val="both"/>
        <w:rPr>
          <w:sz w:val="22"/>
          <w:szCs w:val="22"/>
        </w:rPr>
      </w:pPr>
      <w:r w:rsidRPr="00C675CE">
        <w:rPr>
          <w:sz w:val="22"/>
          <w:szCs w:val="22"/>
        </w:rPr>
        <w:t xml:space="preserve">следующие материалы: </w:t>
      </w:r>
    </w:p>
    <w:p w:rsidR="0063229A" w:rsidRPr="00C675CE" w:rsidRDefault="0063229A" w:rsidP="0063229A">
      <w:pPr>
        <w:pStyle w:val="a8"/>
        <w:tabs>
          <w:tab w:val="left" w:pos="-4860"/>
          <w:tab w:val="left" w:pos="-4680"/>
        </w:tabs>
        <w:ind w:left="0" w:firstLine="709"/>
        <w:jc w:val="both"/>
        <w:rPr>
          <w:sz w:val="22"/>
          <w:szCs w:val="22"/>
        </w:rPr>
      </w:pPr>
      <w:r w:rsidRPr="00C675CE">
        <w:rPr>
          <w:sz w:val="22"/>
          <w:szCs w:val="22"/>
        </w:rPr>
        <w:t xml:space="preserve">- кадастровые планы территорий с нанесением на них границ земельного </w:t>
      </w:r>
    </w:p>
    <w:p w:rsidR="0063229A" w:rsidRPr="00C675CE" w:rsidRDefault="0063229A" w:rsidP="0063229A">
      <w:pPr>
        <w:pStyle w:val="a8"/>
        <w:tabs>
          <w:tab w:val="left" w:pos="-4860"/>
          <w:tab w:val="left" w:pos="-4680"/>
        </w:tabs>
        <w:ind w:left="0"/>
        <w:jc w:val="both"/>
        <w:rPr>
          <w:sz w:val="22"/>
          <w:szCs w:val="22"/>
        </w:rPr>
      </w:pPr>
      <w:r w:rsidRPr="00C675CE">
        <w:rPr>
          <w:sz w:val="22"/>
          <w:szCs w:val="22"/>
        </w:rPr>
        <w:t xml:space="preserve">участка ПС, полосы отвода земель, границ охранной и санитарно-защитной зон проектируемого объекта и объектов, в которые попадает земельный участок и полоса отвода; </w:t>
      </w:r>
    </w:p>
    <w:p w:rsidR="0063229A" w:rsidRPr="00C675CE" w:rsidRDefault="0063229A" w:rsidP="0063229A">
      <w:pPr>
        <w:pStyle w:val="a8"/>
        <w:tabs>
          <w:tab w:val="left" w:pos="-4860"/>
          <w:tab w:val="left" w:pos="-4680"/>
        </w:tabs>
        <w:ind w:left="0" w:firstLine="709"/>
        <w:jc w:val="both"/>
        <w:rPr>
          <w:sz w:val="22"/>
          <w:szCs w:val="22"/>
        </w:rPr>
      </w:pPr>
      <w:r w:rsidRPr="00C675CE">
        <w:rPr>
          <w:sz w:val="22"/>
          <w:szCs w:val="22"/>
        </w:rPr>
        <w:t xml:space="preserve">- сводная экспликация земель по землепользователям и по пикетам трассы; </w:t>
      </w:r>
    </w:p>
    <w:p w:rsidR="0063229A" w:rsidRPr="00C675CE" w:rsidRDefault="0063229A" w:rsidP="0063229A">
      <w:pPr>
        <w:pStyle w:val="a8"/>
        <w:tabs>
          <w:tab w:val="left" w:pos="-4860"/>
          <w:tab w:val="left" w:pos="-4680"/>
        </w:tabs>
        <w:ind w:left="0" w:firstLine="709"/>
        <w:jc w:val="both"/>
        <w:rPr>
          <w:sz w:val="22"/>
          <w:szCs w:val="22"/>
        </w:rPr>
      </w:pPr>
      <w:r w:rsidRPr="00C675CE">
        <w:rPr>
          <w:sz w:val="22"/>
          <w:szCs w:val="22"/>
        </w:rPr>
        <w:t xml:space="preserve">- решения по восстановлению лесонасаждений, вырубаемых при проведении строительно-монтажных работ, в соответствии с нормативно-правовыми актами Российской Федерации; </w:t>
      </w:r>
    </w:p>
    <w:p w:rsidR="0063229A" w:rsidRPr="00C675CE" w:rsidRDefault="0063229A" w:rsidP="0063229A">
      <w:pPr>
        <w:pStyle w:val="a8"/>
        <w:tabs>
          <w:tab w:val="left" w:pos="-4860"/>
          <w:tab w:val="left" w:pos="-4680"/>
        </w:tabs>
        <w:ind w:left="0" w:firstLine="709"/>
        <w:jc w:val="both"/>
        <w:rPr>
          <w:sz w:val="22"/>
          <w:szCs w:val="22"/>
        </w:rPr>
      </w:pPr>
      <w:r w:rsidRPr="00C675CE">
        <w:rPr>
          <w:sz w:val="22"/>
          <w:szCs w:val="22"/>
        </w:rPr>
        <w:t xml:space="preserve">- оформления прав пользования лесным участком в соответствии со статьей </w:t>
      </w:r>
    </w:p>
    <w:p w:rsidR="0063229A" w:rsidRPr="00C675CE" w:rsidRDefault="0063229A" w:rsidP="0063229A">
      <w:pPr>
        <w:pStyle w:val="a8"/>
        <w:tabs>
          <w:tab w:val="left" w:pos="-4860"/>
          <w:tab w:val="left" w:pos="-4680"/>
        </w:tabs>
        <w:ind w:left="0"/>
        <w:jc w:val="both"/>
        <w:rPr>
          <w:sz w:val="22"/>
          <w:szCs w:val="22"/>
        </w:rPr>
      </w:pPr>
      <w:r w:rsidRPr="00C675CE">
        <w:rPr>
          <w:sz w:val="22"/>
          <w:szCs w:val="22"/>
        </w:rPr>
        <w:t>9 Лесного кодекса Российской Федерации</w:t>
      </w:r>
    </w:p>
    <w:p w:rsidR="0063229A" w:rsidRPr="00C675CE" w:rsidRDefault="0063229A" w:rsidP="0063229A">
      <w:pPr>
        <w:pStyle w:val="a8"/>
        <w:tabs>
          <w:tab w:val="left" w:pos="-4860"/>
          <w:tab w:val="left" w:pos="-4680"/>
        </w:tabs>
        <w:ind w:left="0" w:firstLine="709"/>
        <w:jc w:val="both"/>
        <w:rPr>
          <w:sz w:val="22"/>
          <w:szCs w:val="22"/>
        </w:rPr>
      </w:pPr>
      <w:r w:rsidRPr="00C675CE">
        <w:rPr>
          <w:sz w:val="22"/>
          <w:szCs w:val="22"/>
        </w:rPr>
        <w:t xml:space="preserve">5.9.2 Составить схемы границ предполагаемых к использованию земельных участков на кадастровом плане территории, границ смежных участков, границ ограниченных в использовании частей земельных участков объектов недвижимости. Схемы границ предполагаемых к использованию земельных участков должны быть составлены с учетом норм отвода земельных участков под объектами энергетики, в Масштабе от 1:500 до 1:1500.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w:t>
      </w:r>
    </w:p>
    <w:p w:rsidR="0063229A" w:rsidRPr="00C675CE" w:rsidRDefault="0063229A" w:rsidP="0063229A">
      <w:pPr>
        <w:pStyle w:val="a8"/>
        <w:tabs>
          <w:tab w:val="left" w:pos="-4860"/>
          <w:tab w:val="left" w:pos="-4680"/>
        </w:tabs>
        <w:ind w:left="0" w:firstLine="709"/>
        <w:jc w:val="both"/>
        <w:rPr>
          <w:sz w:val="22"/>
          <w:szCs w:val="22"/>
        </w:rPr>
      </w:pPr>
      <w:r w:rsidRPr="00C675CE">
        <w:rPr>
          <w:sz w:val="22"/>
          <w:szCs w:val="22"/>
        </w:rPr>
        <w:t>Подготовленная схема границ предполагаемых к использованию земель или части земельного участка на кадастровом плане территории должна отвечать требованиям Постановления Правительства Оренбургской области №178-п от 17.03.2016г. Получить в установленном порядке Разрешение на размещение объекта на земельном участке, находящемся в государственной или муниципальной собственности без предоставления и установления сервитута для размещения проектируемого объекта.</w:t>
      </w:r>
    </w:p>
    <w:p w:rsidR="0063229A" w:rsidRPr="00C675CE" w:rsidRDefault="0063229A" w:rsidP="0063229A">
      <w:pPr>
        <w:tabs>
          <w:tab w:val="left" w:pos="-4860"/>
          <w:tab w:val="left" w:pos="-4680"/>
        </w:tabs>
        <w:ind w:firstLine="709"/>
        <w:jc w:val="both"/>
        <w:rPr>
          <w:sz w:val="22"/>
          <w:szCs w:val="22"/>
        </w:rPr>
      </w:pPr>
      <w:r w:rsidRPr="00C675CE">
        <w:rPr>
          <w:sz w:val="22"/>
          <w:szCs w:val="22"/>
        </w:rPr>
        <w:t xml:space="preserve">5.9.3 Выбор трассы ЛЭП производить по землям, принадлежащим муниципальным образованиям (МО).  </w:t>
      </w:r>
    </w:p>
    <w:p w:rsidR="0063229A" w:rsidRPr="00C675CE" w:rsidRDefault="0063229A" w:rsidP="0063229A">
      <w:pPr>
        <w:tabs>
          <w:tab w:val="left" w:pos="-4860"/>
          <w:tab w:val="left" w:pos="-4680"/>
        </w:tabs>
        <w:ind w:firstLine="709"/>
        <w:jc w:val="both"/>
        <w:rPr>
          <w:sz w:val="22"/>
          <w:szCs w:val="22"/>
        </w:rPr>
      </w:pPr>
      <w:r w:rsidRPr="00C675CE">
        <w:rPr>
          <w:sz w:val="22"/>
          <w:szCs w:val="22"/>
        </w:rPr>
        <w:t xml:space="preserve">5.9.4 Выполнить кадастровые работы по описанию границ охранных зон объекта электроэнергетики:  </w:t>
      </w:r>
    </w:p>
    <w:p w:rsidR="0063229A" w:rsidRPr="00C675CE" w:rsidRDefault="0063229A" w:rsidP="0063229A">
      <w:pPr>
        <w:tabs>
          <w:tab w:val="left" w:pos="-4860"/>
          <w:tab w:val="left" w:pos="-4680"/>
        </w:tabs>
        <w:ind w:firstLine="709"/>
        <w:jc w:val="both"/>
        <w:rPr>
          <w:sz w:val="22"/>
          <w:szCs w:val="22"/>
        </w:rPr>
      </w:pPr>
      <w:r w:rsidRPr="00C675CE">
        <w:rPr>
          <w:sz w:val="22"/>
          <w:szCs w:val="22"/>
        </w:rPr>
        <w:t xml:space="preserve">- подготовка в электронной форме и на бумажном носителе текстового и графического описания местоположения границ охранной зоны объекта капитального строительства в соответствии с требованиями Постановления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и согласование описания местоположения границ охранной зоны объекта капитального строительства с Заказчиком; </w:t>
      </w:r>
    </w:p>
    <w:p w:rsidR="0063229A" w:rsidRPr="00C675CE" w:rsidRDefault="0063229A" w:rsidP="0063229A">
      <w:pPr>
        <w:tabs>
          <w:tab w:val="left" w:pos="-4860"/>
          <w:tab w:val="left" w:pos="-4680"/>
        </w:tabs>
        <w:ind w:firstLine="709"/>
        <w:jc w:val="both"/>
        <w:rPr>
          <w:sz w:val="22"/>
          <w:szCs w:val="22"/>
        </w:rPr>
      </w:pPr>
      <w:r w:rsidRPr="00C675CE">
        <w:rPr>
          <w:sz w:val="22"/>
          <w:szCs w:val="22"/>
        </w:rPr>
        <w:t xml:space="preserve">Результатом работ является: </w:t>
      </w:r>
    </w:p>
    <w:p w:rsidR="0063229A" w:rsidRPr="00C675CE" w:rsidRDefault="0063229A" w:rsidP="0063229A">
      <w:pPr>
        <w:tabs>
          <w:tab w:val="left" w:pos="-4860"/>
          <w:tab w:val="left" w:pos="-4680"/>
        </w:tabs>
        <w:ind w:firstLine="709"/>
        <w:jc w:val="both"/>
        <w:rPr>
          <w:sz w:val="22"/>
          <w:szCs w:val="22"/>
        </w:rPr>
      </w:pPr>
      <w:r w:rsidRPr="00C675CE">
        <w:rPr>
          <w:sz w:val="22"/>
          <w:szCs w:val="22"/>
        </w:rPr>
        <w:t xml:space="preserve">– текстовое и графическое описания местоположения границ охранной зоны объекта капитального строительства на электронном носителе и на бумажном носителе в 1-ом экземпляре. </w:t>
      </w:r>
    </w:p>
    <w:p w:rsidR="0063229A" w:rsidRPr="00C675CE" w:rsidRDefault="0063229A" w:rsidP="0063229A">
      <w:pPr>
        <w:tabs>
          <w:tab w:val="left" w:pos="-4860"/>
          <w:tab w:val="left" w:pos="-4680"/>
        </w:tabs>
        <w:ind w:firstLine="709"/>
        <w:jc w:val="both"/>
        <w:rPr>
          <w:sz w:val="22"/>
          <w:szCs w:val="22"/>
        </w:rPr>
      </w:pPr>
      <w:r w:rsidRPr="00C675CE">
        <w:rPr>
          <w:sz w:val="22"/>
          <w:szCs w:val="22"/>
        </w:rPr>
        <w:t xml:space="preserve">– оригинал документа, подтверждающего согласование границ охранной зоны в территориальном органе Ростехнадзора (решение о согласовании границ охранной зоны объекта электросетевого хозяйства) на бумажном носителе в 1-ом экземпляре; </w:t>
      </w:r>
    </w:p>
    <w:p w:rsidR="0063229A" w:rsidRPr="00C675CE" w:rsidRDefault="0063229A" w:rsidP="0063229A">
      <w:pPr>
        <w:tabs>
          <w:tab w:val="left" w:pos="-4860"/>
          <w:tab w:val="left" w:pos="-4680"/>
        </w:tabs>
        <w:ind w:firstLine="709"/>
        <w:jc w:val="both"/>
        <w:rPr>
          <w:sz w:val="22"/>
          <w:szCs w:val="22"/>
        </w:rPr>
      </w:pPr>
      <w:r w:rsidRPr="00C675CE">
        <w:rPr>
          <w:sz w:val="22"/>
          <w:szCs w:val="22"/>
        </w:rPr>
        <w:t>– письмо-сообщение о присвоении учетного номера охранной зоны на бумажном носителе в 1-ом экземпляре.</w:t>
      </w:r>
    </w:p>
    <w:p w:rsidR="0063229A" w:rsidRPr="00C675CE" w:rsidRDefault="0063229A" w:rsidP="0063229A">
      <w:pPr>
        <w:tabs>
          <w:tab w:val="left" w:pos="-4860"/>
          <w:tab w:val="left" w:pos="-4680"/>
        </w:tabs>
        <w:ind w:firstLine="709"/>
        <w:jc w:val="both"/>
        <w:rPr>
          <w:sz w:val="22"/>
          <w:szCs w:val="22"/>
        </w:rPr>
      </w:pPr>
      <w:r w:rsidRPr="00C675CE">
        <w:rPr>
          <w:sz w:val="22"/>
          <w:szCs w:val="22"/>
        </w:rPr>
        <w:t xml:space="preserve">5.9.5 При прохождении трассы ЛЭП по землям лесного фонда выполнить проект освоения лесов согласно требованиям ст. 88. «Лесного кодекса Российской </w:t>
      </w:r>
    </w:p>
    <w:p w:rsidR="0063229A" w:rsidRPr="00C675CE" w:rsidRDefault="0063229A" w:rsidP="0063229A">
      <w:pPr>
        <w:tabs>
          <w:tab w:val="left" w:pos="-4860"/>
          <w:tab w:val="left" w:pos="-4680"/>
        </w:tabs>
        <w:jc w:val="both"/>
        <w:rPr>
          <w:sz w:val="22"/>
          <w:szCs w:val="22"/>
        </w:rPr>
      </w:pPr>
      <w:r w:rsidRPr="00C675CE">
        <w:rPr>
          <w:sz w:val="22"/>
          <w:szCs w:val="22"/>
        </w:rPr>
        <w:t xml:space="preserve">Федерации» от 04.12.2006 N 200-ФЗ (ред. от 24.04.2020), обеспечить прохождение </w:t>
      </w:r>
    </w:p>
    <w:p w:rsidR="0063229A" w:rsidRPr="00C675CE" w:rsidRDefault="0063229A" w:rsidP="0063229A">
      <w:pPr>
        <w:tabs>
          <w:tab w:val="left" w:pos="-4860"/>
          <w:tab w:val="left" w:pos="-4680"/>
        </w:tabs>
        <w:jc w:val="both"/>
        <w:rPr>
          <w:sz w:val="22"/>
          <w:szCs w:val="22"/>
        </w:rPr>
      </w:pPr>
      <w:r w:rsidRPr="00C675CE">
        <w:rPr>
          <w:sz w:val="22"/>
          <w:szCs w:val="22"/>
        </w:rPr>
        <w:t>проекта освоения лесов государственной экспертизы, подготовить и направить в Минприроды Оренбургской области лесную декларацию.</w:t>
      </w:r>
    </w:p>
    <w:p w:rsidR="0063229A" w:rsidRPr="00C675CE" w:rsidRDefault="0063229A" w:rsidP="0063229A">
      <w:pPr>
        <w:tabs>
          <w:tab w:val="left" w:pos="-4860"/>
          <w:tab w:val="left" w:pos="-4680"/>
        </w:tabs>
        <w:ind w:firstLine="709"/>
        <w:jc w:val="both"/>
        <w:rPr>
          <w:sz w:val="22"/>
          <w:szCs w:val="22"/>
        </w:rPr>
      </w:pPr>
      <w:r w:rsidRPr="00C675CE">
        <w:rPr>
          <w:sz w:val="22"/>
          <w:szCs w:val="22"/>
        </w:rPr>
        <w:t xml:space="preserve">5.9.6 При выполнении проектной документации: </w:t>
      </w:r>
    </w:p>
    <w:p w:rsidR="0063229A" w:rsidRPr="00C675CE" w:rsidRDefault="0063229A" w:rsidP="0063229A">
      <w:pPr>
        <w:tabs>
          <w:tab w:val="left" w:pos="-4860"/>
          <w:tab w:val="left" w:pos="-4680"/>
        </w:tabs>
        <w:ind w:firstLine="709"/>
        <w:jc w:val="both"/>
        <w:rPr>
          <w:sz w:val="22"/>
          <w:szCs w:val="22"/>
        </w:rPr>
      </w:pPr>
      <w:r w:rsidRPr="00C675CE">
        <w:rPr>
          <w:sz w:val="22"/>
          <w:szCs w:val="22"/>
        </w:rPr>
        <w:t xml:space="preserve">- производить сравнительный анализ альтернативных вариантов реализации с целью выявления наиболее эффективного варианта в части снижения капитальных и текущих издержек Общества на создание и содержание объекта; </w:t>
      </w:r>
    </w:p>
    <w:p w:rsidR="0063229A" w:rsidRPr="00C675CE" w:rsidRDefault="0063229A" w:rsidP="0063229A">
      <w:pPr>
        <w:tabs>
          <w:tab w:val="left" w:pos="-4860"/>
          <w:tab w:val="left" w:pos="-4680"/>
        </w:tabs>
        <w:ind w:firstLine="709"/>
        <w:jc w:val="both"/>
        <w:rPr>
          <w:sz w:val="22"/>
          <w:szCs w:val="22"/>
        </w:rPr>
      </w:pPr>
      <w:r w:rsidRPr="00C675CE">
        <w:rPr>
          <w:sz w:val="22"/>
          <w:szCs w:val="22"/>
        </w:rPr>
        <w:t xml:space="preserve">- предусматривать в составе проектной документации расчет затрат на ремонтно-эксплуатационное обслуживание объекта на протяжении срока его полезного использования; </w:t>
      </w:r>
    </w:p>
    <w:p w:rsidR="0063229A" w:rsidRPr="00C675CE" w:rsidRDefault="0063229A" w:rsidP="0063229A">
      <w:pPr>
        <w:tabs>
          <w:tab w:val="left" w:pos="-4860"/>
          <w:tab w:val="left" w:pos="-4680"/>
        </w:tabs>
        <w:ind w:firstLine="709"/>
        <w:jc w:val="both"/>
        <w:rPr>
          <w:sz w:val="22"/>
          <w:szCs w:val="22"/>
        </w:rPr>
      </w:pPr>
      <w:r w:rsidRPr="00C675CE">
        <w:rPr>
          <w:sz w:val="22"/>
          <w:szCs w:val="22"/>
        </w:rPr>
        <w:t xml:space="preserve">- предусматривать по всему перечню принятых инновационных решений оформление пояснительной записки и спецификации, с указанием затрат по каждому инновационному решению в текущих ценах в разрезе: </w:t>
      </w:r>
    </w:p>
    <w:p w:rsidR="0063229A" w:rsidRPr="00C675CE" w:rsidRDefault="0063229A" w:rsidP="0063229A">
      <w:pPr>
        <w:tabs>
          <w:tab w:val="left" w:pos="-4860"/>
          <w:tab w:val="left" w:pos="-4680"/>
        </w:tabs>
        <w:ind w:firstLine="709"/>
        <w:jc w:val="both"/>
        <w:rPr>
          <w:sz w:val="22"/>
          <w:szCs w:val="22"/>
        </w:rPr>
      </w:pPr>
      <w:r w:rsidRPr="00C675CE">
        <w:rPr>
          <w:sz w:val="22"/>
          <w:szCs w:val="22"/>
        </w:rPr>
        <w:t xml:space="preserve">затрат на закупку непосредственно инновационного решения; </w:t>
      </w:r>
    </w:p>
    <w:p w:rsidR="0063229A" w:rsidRPr="00C675CE" w:rsidRDefault="0063229A" w:rsidP="0063229A">
      <w:pPr>
        <w:tabs>
          <w:tab w:val="left" w:pos="-4860"/>
          <w:tab w:val="left" w:pos="-4680"/>
        </w:tabs>
        <w:ind w:firstLine="709"/>
        <w:jc w:val="both"/>
        <w:rPr>
          <w:sz w:val="22"/>
          <w:szCs w:val="22"/>
        </w:rPr>
      </w:pPr>
      <w:r w:rsidRPr="00C675CE">
        <w:rPr>
          <w:sz w:val="22"/>
          <w:szCs w:val="22"/>
        </w:rPr>
        <w:t xml:space="preserve">затрат на работы (СМР и ПНР); </w:t>
      </w:r>
    </w:p>
    <w:p w:rsidR="0063229A" w:rsidRPr="00C675CE" w:rsidRDefault="0063229A" w:rsidP="0063229A">
      <w:pPr>
        <w:tabs>
          <w:tab w:val="left" w:pos="-4860"/>
          <w:tab w:val="left" w:pos="-4680"/>
        </w:tabs>
        <w:ind w:firstLine="709"/>
        <w:jc w:val="both"/>
        <w:rPr>
          <w:sz w:val="22"/>
          <w:szCs w:val="22"/>
        </w:rPr>
      </w:pPr>
      <w:r w:rsidRPr="00C675CE">
        <w:rPr>
          <w:sz w:val="22"/>
          <w:szCs w:val="22"/>
        </w:rPr>
        <w:t>затрат на необходимые материалы и оборудование для внедрения инновационных решений.</w:t>
      </w:r>
    </w:p>
    <w:p w:rsidR="0063229A" w:rsidRPr="00C675CE" w:rsidRDefault="0063229A" w:rsidP="0063229A">
      <w:pPr>
        <w:tabs>
          <w:tab w:val="left" w:pos="-4860"/>
          <w:tab w:val="left" w:pos="-4680"/>
        </w:tabs>
        <w:ind w:firstLine="709"/>
        <w:jc w:val="both"/>
        <w:rPr>
          <w:sz w:val="22"/>
          <w:szCs w:val="22"/>
        </w:rPr>
      </w:pPr>
      <w:r w:rsidRPr="00C675CE">
        <w:rPr>
          <w:sz w:val="22"/>
          <w:szCs w:val="22"/>
        </w:rPr>
        <w:t xml:space="preserve">  5.9.7 В случае размещения объекта на землях, находящихся в собственности, аренде у третьих лиц необходимо:</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-получить выписки из ЕГРН об объекте недвижимости;</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-получить письменное согласие собственника, арендатора на размещение объекта;</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-подготовить отчет об оценке стоимости платы по договору аренды, субаренды в соответствии с законодательством РФ об оценочной деятельности.</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-заключить договор аренды, субаренды на период строительства;</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 xml:space="preserve">-заключить предварительный договор о намерении заключить договор аренды, субаренды на период эксплуатации. Договор аренды, субаренды на период строительства может содержать раздел о намерении заключить договор аренды, субаренды на период эксплуатации с указанием срока (49 лет) и стоимости арендной платы. Форму и условия договора согласовать с Заказчиком. </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Либо:</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-подготовить необходимый пакет документов для заключения соглашения об установлении сервитута земельного участка (части земельного участка) на период строительства (в том числе схема границ сервитута на кадастровом плане территории, расчет стоимости сервитута, проект соглашения о сервитуте земельного участка);</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 xml:space="preserve">- подготовить отчет об оценке стоимости сервитута в соответствии с законодательством РФ об оценочной стоимости; </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 подготовить расчеты (заключения) компенсаций по убыткам (реальный ущерб и упущенная выгода), связанных со строительством, размещением объекта и установлением охранных зон.</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Либо:</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 xml:space="preserve">- выполнить все необходимые мероприятия, предусмотренные главой </w:t>
      </w:r>
      <w:r w:rsidRPr="00C675CE">
        <w:rPr>
          <w:sz w:val="22"/>
          <w:szCs w:val="22"/>
          <w:lang w:val="en-US"/>
        </w:rPr>
        <w:t>V</w:t>
      </w:r>
      <w:r w:rsidRPr="00C675CE">
        <w:rPr>
          <w:sz w:val="22"/>
          <w:szCs w:val="22"/>
        </w:rPr>
        <w:t xml:space="preserve">.3 Земельного кодекса РФ, по установлению публичного сервитута земельного участка, в том числе получить выписки из ЕГРН об объектах недвижимости; подготовить схему границ публичного сервитута на кадастровом плане территории, подготовить и направить в соответствующий орган местного самоуправления Ходатайство об установлении публичного сервитута со всеми необходимыми приложениями; обеспечить постановку на государственный кадастровый учет границ публичного сервитута; произвести оценку стоимости публичного сервитута по каждому земельному участку, находящемуся в собственности, пользовании либо аренде третьих лиц, в соответствии с требованиями законодательства РФ об оценочной деятельности; подготовить и направить  каждому собственнику, пользователю либо арендатору земельных участков, по которым проходят границы  публичного сервитута соглашения об установлении публичного сервитута; выполнить другие необходимые действия, предусмотренные законодательством РФ, по установлению публичного сервитута земельного участка. </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5.10 Раздел «Мероприятия по обеспечению пожарной безопасности» выполнить в соответствии с действующими отраслевыми правилами пожарной безопасности для энергетических объектов и оформить отдельным томом.</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 xml:space="preserve">5.11 Разделы «Мероприятия по охране окружающей среды» (для ВЛ,), «Перечень мероприятий по охране окружающей среды» (для ТП) оформить отдельными томами. </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 xml:space="preserve">5.12 Проект организации строительства (ПОС) с определением продолжительности выполнения строительно-монтажных и пуско-наладочных работ, включая предложения по выделению очередей и этапов строительства, с технологическими решениями и схемами перезавода ЛЭП в новые ячейки, график поставки и схему транспортировки оборудования и т.д. </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 xml:space="preserve">В составе раздела ПОС разработать отдельным томом подраздел «Строительный контроль», в котором отразить: </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w:t>
      </w:r>
      <w:r w:rsidRPr="00C675CE">
        <w:rPr>
          <w:sz w:val="22"/>
          <w:szCs w:val="22"/>
        </w:rPr>
        <w:tab/>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w:t>
      </w:r>
      <w:r w:rsidRPr="00C675CE">
        <w:rPr>
          <w:sz w:val="22"/>
          <w:szCs w:val="22"/>
        </w:rPr>
        <w:tab/>
        <w:t>требования к обеспечению поставки на стройку оборудования комплектными блоками высокой заводской и монтажной готовности;</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w:t>
      </w:r>
      <w:r w:rsidRPr="00C675CE">
        <w:rPr>
          <w:sz w:val="22"/>
          <w:szCs w:val="22"/>
        </w:rPr>
        <w:tab/>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w:t>
      </w:r>
      <w:r w:rsidRPr="00C675CE">
        <w:rPr>
          <w:sz w:val="22"/>
          <w:szCs w:val="22"/>
        </w:rPr>
        <w:tab/>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w:t>
      </w:r>
      <w:r w:rsidRPr="00C675CE">
        <w:rPr>
          <w:sz w:val="22"/>
          <w:szCs w:val="22"/>
        </w:rPr>
        <w:tab/>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w:t>
      </w:r>
      <w:r w:rsidRPr="00C675CE">
        <w:rPr>
          <w:sz w:val="22"/>
          <w:szCs w:val="22"/>
        </w:rPr>
        <w:tab/>
        <w:t>перечень монтажных работ с привлечением предприятий - изготовителей оборудования;</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w:t>
      </w:r>
      <w:r w:rsidRPr="00C675CE">
        <w:rPr>
          <w:sz w:val="22"/>
          <w:szCs w:val="22"/>
        </w:rPr>
        <w:tab/>
        <w:t>предложения по организации службы геодезического и лабораторного контроля;</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w:t>
      </w:r>
      <w:r w:rsidRPr="00C675CE">
        <w:rPr>
          <w:sz w:val="22"/>
          <w:szCs w:val="22"/>
        </w:rPr>
        <w:tab/>
        <w:t>предписания собственников объектов инженерных коммуникаций и иных объектов, полученные при согласовании ПСД.</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В ПОС для каждого этапа строительства (реконструкции) должны быть проработаны решения:</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1) Общие:</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 по минимизации количества и периодов эксплуатации объектов с временными (ослабленными) схемами электроснабжения потребителей;</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5.13 В целях реализации в процессе строительства архитектурных,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содержащей все чертежи и технологические пояснения, необходимые для строительства объекта.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5.14 Выполнить раздел «Организация эксплуатации» с выполнением анализа существующей схемы эксплуатации объектов электросетевого хозяйства в регионе(ах) размещения проектируемого объекта и определением потребности в технике, необходимой для эксплуатации и ремонтов, а также требуемого количества, мест размещения, площади и технического оснащения гаражей, численности, квалификации и мест размещения оперативного и ремонтного персонала, водителей, персонала по техническому обслуживанию и ремонту транспортных средств, а также необходимого объема аварийного резерва, ЗИП и места их размещения.</w:t>
      </w:r>
    </w:p>
    <w:p w:rsidR="0063229A" w:rsidRPr="00C675CE" w:rsidRDefault="0063229A" w:rsidP="0063229A">
      <w:pPr>
        <w:widowControl w:val="0"/>
        <w:tabs>
          <w:tab w:val="left" w:pos="851"/>
          <w:tab w:val="left" w:pos="993"/>
          <w:tab w:val="left" w:pos="1701"/>
        </w:tabs>
        <w:autoSpaceDE w:val="0"/>
        <w:autoSpaceDN w:val="0"/>
        <w:adjustRightInd w:val="0"/>
        <w:ind w:firstLine="709"/>
        <w:contextualSpacing/>
        <w:jc w:val="both"/>
        <w:rPr>
          <w:sz w:val="22"/>
          <w:szCs w:val="22"/>
        </w:rPr>
      </w:pPr>
      <w:r w:rsidRPr="00C675CE">
        <w:rPr>
          <w:sz w:val="22"/>
          <w:szCs w:val="22"/>
        </w:rPr>
        <w:t>5.15 Сметная документация в разделе «Смета на строительство объектов капитального строительства» должна быть выполнена базисно-индексным методом, локальные сметы составлены в ценах 2001г. и в текущем уровне цен по федеральным единичным расценкам (ФЕР-2001, ФЕРм-2001, ФЕРп-2001, ФСЦМ), включенным в Федеральный реестр сметных нормативов в действующей редакции. В составе сметной документации оформить сводный сметный расчет в ценах 2001г. и в текущем уровне цен. При формировании сметной стоимости в текущем уровне цен, к федеральным единичным расценкам и отдельным их составляющим применить индексы изменения сметной стоимости к ФЕР, рекомендованные Министерством строительства и жилищно-коммунального хозяйства на дату формирования сметной стоимости. При отсутствии индекса на прочие объекты к СМР используются индексы изменения сметной стоимости на прочие объекты по элементам прямых затрат (к сметной оплате труда, к сметной стоимости эксплуатации машин и механизмов, к сметной стоимости материальных ресурсов).</w:t>
      </w:r>
    </w:p>
    <w:p w:rsidR="0063229A" w:rsidRPr="00C675CE" w:rsidRDefault="0063229A" w:rsidP="0063229A">
      <w:pPr>
        <w:widowControl w:val="0"/>
        <w:tabs>
          <w:tab w:val="left" w:pos="851"/>
          <w:tab w:val="left" w:pos="993"/>
          <w:tab w:val="left" w:pos="1701"/>
        </w:tabs>
        <w:autoSpaceDE w:val="0"/>
        <w:autoSpaceDN w:val="0"/>
        <w:adjustRightInd w:val="0"/>
        <w:ind w:firstLine="709"/>
        <w:contextualSpacing/>
        <w:jc w:val="both"/>
        <w:rPr>
          <w:sz w:val="22"/>
          <w:szCs w:val="22"/>
        </w:rPr>
      </w:pPr>
      <w:r w:rsidRPr="00C675CE">
        <w:rPr>
          <w:sz w:val="22"/>
          <w:szCs w:val="22"/>
        </w:rPr>
        <w:t>5.16 Сметную документацию представить в печатном и в электронном виде в универсальном формате</w:t>
      </w:r>
      <w:r w:rsidR="00CA7EC1" w:rsidRPr="00C675CE">
        <w:rPr>
          <w:sz w:val="22"/>
          <w:szCs w:val="22"/>
        </w:rPr>
        <w:t xml:space="preserve"> </w:t>
      </w:r>
      <w:r w:rsidRPr="00C675CE">
        <w:rPr>
          <w:sz w:val="22"/>
          <w:szCs w:val="22"/>
        </w:rPr>
        <w:t>XML</w:t>
      </w:r>
      <w:r w:rsidR="00CA7EC1" w:rsidRPr="00C675CE">
        <w:rPr>
          <w:sz w:val="22"/>
          <w:szCs w:val="22"/>
        </w:rPr>
        <w:t xml:space="preserve">, </w:t>
      </w:r>
      <w:r w:rsidRPr="00C675CE">
        <w:rPr>
          <w:sz w:val="22"/>
          <w:szCs w:val="22"/>
        </w:rPr>
        <w:t>а также в MS Exсel. Сметную документацию составлять в соответствии с Методикой определения сметной стоимости строительства, утвержденной приказом Минстроя РФ от 04.08.2020г. № 421/пр.</w:t>
      </w:r>
    </w:p>
    <w:p w:rsidR="0063229A" w:rsidRPr="00C675CE" w:rsidRDefault="0063229A" w:rsidP="0063229A">
      <w:pPr>
        <w:widowControl w:val="0"/>
        <w:tabs>
          <w:tab w:val="left" w:pos="851"/>
          <w:tab w:val="left" w:pos="993"/>
          <w:tab w:val="left" w:pos="1701"/>
        </w:tabs>
        <w:autoSpaceDE w:val="0"/>
        <w:autoSpaceDN w:val="0"/>
        <w:adjustRightInd w:val="0"/>
        <w:ind w:firstLine="709"/>
        <w:contextualSpacing/>
        <w:jc w:val="both"/>
        <w:rPr>
          <w:sz w:val="22"/>
          <w:szCs w:val="22"/>
        </w:rPr>
      </w:pPr>
      <w:r w:rsidRPr="00C675CE">
        <w:rPr>
          <w:sz w:val="22"/>
          <w:szCs w:val="22"/>
        </w:rPr>
        <w:t>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63229A" w:rsidRPr="00C675CE" w:rsidRDefault="0063229A" w:rsidP="0063229A">
      <w:pPr>
        <w:widowControl w:val="0"/>
        <w:tabs>
          <w:tab w:val="left" w:pos="851"/>
          <w:tab w:val="left" w:pos="993"/>
          <w:tab w:val="left" w:pos="1701"/>
        </w:tabs>
        <w:autoSpaceDE w:val="0"/>
        <w:autoSpaceDN w:val="0"/>
        <w:adjustRightInd w:val="0"/>
        <w:ind w:firstLine="709"/>
        <w:contextualSpacing/>
        <w:jc w:val="both"/>
        <w:rPr>
          <w:sz w:val="22"/>
          <w:szCs w:val="22"/>
        </w:rPr>
      </w:pPr>
      <w:r w:rsidRPr="00C675CE">
        <w:rPr>
          <w:sz w:val="22"/>
          <w:szCs w:val="22"/>
        </w:rPr>
        <w:t xml:space="preserve"> В сметной документации учесть:</w:t>
      </w:r>
    </w:p>
    <w:p w:rsidR="0063229A" w:rsidRPr="00C675CE" w:rsidRDefault="0063229A" w:rsidP="0063229A">
      <w:pPr>
        <w:widowControl w:val="0"/>
        <w:tabs>
          <w:tab w:val="left" w:pos="851"/>
          <w:tab w:val="left" w:pos="993"/>
          <w:tab w:val="left" w:pos="1701"/>
        </w:tabs>
        <w:autoSpaceDE w:val="0"/>
        <w:autoSpaceDN w:val="0"/>
        <w:adjustRightInd w:val="0"/>
        <w:ind w:firstLine="709"/>
        <w:contextualSpacing/>
        <w:jc w:val="both"/>
        <w:rPr>
          <w:sz w:val="22"/>
          <w:szCs w:val="22"/>
        </w:rPr>
      </w:pPr>
      <w:r w:rsidRPr="00C675CE">
        <w:rPr>
          <w:sz w:val="22"/>
          <w:szCs w:val="22"/>
        </w:rPr>
        <w:t>-</w:t>
      </w:r>
      <w:r w:rsidRPr="00C675CE">
        <w:rPr>
          <w:sz w:val="22"/>
          <w:szCs w:val="22"/>
        </w:rPr>
        <w:tab/>
        <w:t>затраты на пуско-наладочные работы (представить отдельным локальным сметным расчетом);</w:t>
      </w:r>
    </w:p>
    <w:p w:rsidR="0063229A" w:rsidRPr="00C675CE" w:rsidRDefault="0063229A" w:rsidP="0063229A">
      <w:pPr>
        <w:tabs>
          <w:tab w:val="num" w:pos="644"/>
          <w:tab w:val="left" w:pos="851"/>
        </w:tabs>
        <w:ind w:firstLine="709"/>
        <w:jc w:val="both"/>
        <w:rPr>
          <w:sz w:val="22"/>
          <w:szCs w:val="22"/>
        </w:rPr>
      </w:pPr>
      <w:r w:rsidRPr="00C675CE">
        <w:rPr>
          <w:sz w:val="22"/>
          <w:szCs w:val="22"/>
        </w:rPr>
        <w:t>В состав сметной документации включать прайс-листы на оборудование и материалы в количестве не менее 3-х штук по каждой позиции оборудования (материала) с указанием уровня цен не ранее шести месяцев до момента предоставления сметной документации с приложением конъюнктурного анализа стоимости оборудования и материалов, подтверждающего наиболее экономичное решение, в соответствии с формой, приведенной в Приложении №1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4 августа 2020 г. N 421/пр, в формате программы MS Excel и формате PDF (с подписью ГИПа (главного инженера проекта).</w:t>
      </w:r>
    </w:p>
    <w:p w:rsidR="0063229A" w:rsidRPr="00C675CE" w:rsidRDefault="0063229A" w:rsidP="0063229A">
      <w:pPr>
        <w:tabs>
          <w:tab w:val="num" w:pos="644"/>
          <w:tab w:val="left" w:pos="851"/>
        </w:tabs>
        <w:ind w:firstLine="709"/>
        <w:jc w:val="both"/>
        <w:rPr>
          <w:sz w:val="22"/>
          <w:szCs w:val="22"/>
        </w:rPr>
      </w:pPr>
      <w:r w:rsidRPr="00C675CE">
        <w:rPr>
          <w:sz w:val="22"/>
          <w:szCs w:val="22"/>
        </w:rPr>
        <w:t>Работы по вновь образуемым ЛЭП учитывать в отдельном сводном сметном расчете в составе общей сводки затрат на объект проектирования.</w:t>
      </w:r>
    </w:p>
    <w:p w:rsidR="0063229A" w:rsidRPr="00C675CE" w:rsidRDefault="0063229A" w:rsidP="0063229A">
      <w:pPr>
        <w:tabs>
          <w:tab w:val="num" w:pos="644"/>
          <w:tab w:val="left" w:pos="851"/>
        </w:tabs>
        <w:ind w:firstLine="709"/>
        <w:jc w:val="both"/>
        <w:rPr>
          <w:spacing w:val="-2"/>
          <w:sz w:val="22"/>
          <w:szCs w:val="22"/>
        </w:rPr>
      </w:pPr>
      <w:r w:rsidRPr="00C675CE">
        <w:rPr>
          <w:spacing w:val="-2"/>
          <w:sz w:val="22"/>
          <w:szCs w:val="22"/>
        </w:rPr>
        <w:t>Для всех объектов указать перечень энергосберегающих мероприятий, предусмотренных к выполнению проектом и перечень предлагаемых к выполнению в будущем с целью повышения класса энергетической эффективности объекта.</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5.17 При разработке проектной документации учитывать следующие требования:</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В разделе «Пояснительная записка» указывать наименования и единицы измерения строящихся и реконструируемых объектов капитального строительства (для отнесения имущества к основным средствам). Перечень строящихся и реконструируемых объектов капитального строительства указывать в разделах «Пояснительная записка» с отражением основных характеристик и делением на объекты основного и вспомогательного назначения.</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5.18</w:t>
      </w:r>
      <w:r w:rsidRPr="00C675CE">
        <w:rPr>
          <w:sz w:val="22"/>
          <w:szCs w:val="22"/>
        </w:rPr>
        <w:tab/>
        <w:t>При выполнении проектной документации:</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 xml:space="preserve"> Необходимо:</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 производить сравнительный анализ альтернативных вариантов реализации с целью выявления наиболее эффективного варианта в части снижения капитальных и текущих издержек Общества на создание и содержание объекта;</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 предусматривать в составе проектной документации расчет затрат на ремонтно-эксплуатационное обслуживание объекта на протяжении срока его полезного использования;</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5.19 При выполнении проектной документации учесть единые стандарты фирменного стиля объектов ПАО «Россети Волга».</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5.20</w:t>
      </w:r>
      <w:r w:rsidRPr="00C675CE">
        <w:rPr>
          <w:sz w:val="22"/>
          <w:szCs w:val="22"/>
        </w:rPr>
        <w:tab/>
        <w:t>Выполнить раздел «Пояснительная записка» (ПЗ).</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Раздел оформить отдельным томом в соответствии с требованиями Постановления Правительства РФ от 16.02.2008 № 87. «О составе разделов проектной документации и требованиях к их содержанию».</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5.21</w:t>
      </w:r>
      <w:r w:rsidRPr="00C675CE">
        <w:rPr>
          <w:sz w:val="22"/>
          <w:szCs w:val="22"/>
        </w:rPr>
        <w:tab/>
        <w:t>При разработке проектной документации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 а при выборе средств защиты информации – средства встроенные в ОКИИ.</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5.22 В разделе «Пояснительная записка» отразить сведения о возможности реализации проектных решений с применением оборудования, конструкций, материалов и технологий, производимых в Российской Федерации. Привести перечень типов/видов оборудования, конструкций, материалов и технологий, предусмотренных проектной документацией, но не производимых на территории Российской Федерации.</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5.23 В проектной документации не допускается указывать наименования изготовителей и/или марки (в том числе технические условия на изготовление) проектируемого оборудования, систем.</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5.24 В разделе «Пояснительная записка» привести перечень оборудования, материалов, систем и технологий, предусмотренных проектной документацией и включенных в утверждаемый ПАО «Россети» перечень инновационного оборудования, материалов, систем и технологий. Указать стоимость инновационного оборудования, материалов, систем и технологий, а также соответствующих им затрат на СМР и ПНР, в абсолютном выражении, а также долю в общей сметной стоимости строительства.</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5.25</w:t>
      </w:r>
      <w:r w:rsidRPr="00C675CE">
        <w:rPr>
          <w:sz w:val="22"/>
          <w:szCs w:val="22"/>
        </w:rPr>
        <w:tab/>
        <w:t>При выполнении проектной документации учесть требования Положения о корпоративном стиле оформления производственных объектов ПАО «Россети Волга» П-РВ-21-040.**-**.</w:t>
      </w:r>
    </w:p>
    <w:p w:rsidR="0063229A" w:rsidRPr="00C675CE" w:rsidRDefault="0063229A" w:rsidP="0063229A">
      <w:pPr>
        <w:widowControl w:val="0"/>
        <w:tabs>
          <w:tab w:val="left" w:pos="-4860"/>
          <w:tab w:val="left" w:pos="1560"/>
        </w:tabs>
        <w:ind w:firstLine="709"/>
        <w:jc w:val="both"/>
        <w:rPr>
          <w:sz w:val="22"/>
          <w:szCs w:val="22"/>
        </w:rPr>
      </w:pPr>
      <w:r w:rsidRPr="00C675CE">
        <w:rPr>
          <w:sz w:val="22"/>
          <w:szCs w:val="22"/>
        </w:rPr>
        <w:t>5.26</w:t>
      </w:r>
      <w:r w:rsidRPr="00C675CE">
        <w:rPr>
          <w:sz w:val="22"/>
          <w:szCs w:val="22"/>
        </w:rPr>
        <w:tab/>
        <w:t>При выполнении проектной документации учесть требования Модели обеспечения безопасности и антитеррористической защищенности объектов ПАО «МРСК Волги» М-МРСК-27-234.**-**.</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 xml:space="preserve">5.27 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 </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Оформить отдельным томом.</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5.28 Данный раздел должен содержать следующие сведения:</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Перечень мероприятий по обеспечению соблюдения установленных требований энергетической эффективности, включающих:</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 Показатели, характеризующие удельную величину расхода электроэнергии на собственные нужды ТП;</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 Требования к архитектурным, функционально-технологическим, конструктивным и инженерно-техническим решениям, влияющим на энергетическую эффективность зданий, строений и сооружений;</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 иные установленные требования энергетической эффективности.</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5.29 Разработка рабочей документации выполняется Подрядчиком на основании проектной документации.</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5.30</w:t>
      </w:r>
      <w:r w:rsidR="00C675CE">
        <w:rPr>
          <w:sz w:val="22"/>
          <w:szCs w:val="22"/>
        </w:rPr>
        <w:t xml:space="preserve"> </w:t>
      </w:r>
      <w:r w:rsidRPr="00C675CE">
        <w:rPr>
          <w:sz w:val="22"/>
          <w:szCs w:val="22"/>
        </w:rPr>
        <w:t>В целях реализации в процессе строительства архитектурных,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технологические пояснения, необходимые для строительства объекта.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 — 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5.31 Рабочая документация должна быть выполнена в объеме, необходимом для выполнения строительно-монтажных и пуско-наладочных работ на проектируемом объекте.</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5.32  Подрядчик не позднее 10 рабочих дней до срока окончания работ указанного в п.9 настоящего задания на проектирование, предоставляет  Заказчику в двух экземплярах: проектную и рабочую документацию, включая проект полосы отвода (включая обосновывающие расчеты), отчет по результатам инженерных изысканий, схему расположения предполагаемых к использованию земель или части земельного участка на кадастровом плане территории и прочие документы в соответствии с п.5.</w:t>
      </w:r>
      <w:r w:rsidR="00AC7F5C" w:rsidRPr="00C675CE">
        <w:rPr>
          <w:sz w:val="22"/>
          <w:szCs w:val="22"/>
        </w:rPr>
        <w:t>9</w:t>
      </w:r>
      <w:r w:rsidRPr="00C675CE">
        <w:rPr>
          <w:sz w:val="22"/>
          <w:szCs w:val="22"/>
        </w:rPr>
        <w:t xml:space="preserve"> задания на проектирование в одном 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а сметную документацию так же в формате программы Гранд-Смета и MS Excel для рассмотрения и согласования в филиале ПАО «Россети Волга»-«Оренбургэнерго» и оформления заключения внутренней экспертизы Заказчика. Один экземпляр проектной и рабочей документации и один экземпляр отчета об инженерных изысканиях на бумажном носителе должен содержать оригинальные подписи Подрядчика, разработчиков проектной (включая сметную) и рабочей документации, в текстовой и графических частях подлинные согласования (штампы организаций – владельцев инженерных коммуникаций, подлинники писем, технических условий и прочее).</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 xml:space="preserve">Не допускается передача документации в формате Acrobat Reader с пофайловым разделением страниц. </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5.33 После оформления положительного заключения внутренней экспертизы Заказчика, не позднее 5 рабочих дней до срока окончания работ указанного в п.9 настоящего задания на проектирование, предоставляет Заказчику акт о выполнении проектно-изыскательских и кадастровых работ, проектную и рабочую документацию, включая проект полосы отвода (включая обосновывающие расчеты) в полном объеме, отчет по результатам инженерных изысканий, схему расположения предполагаемых к использованию земель или части земельного участка на кадастровом плане территории и прочие документы в соответствии с п.5.</w:t>
      </w:r>
      <w:r w:rsidR="00AC7F5C" w:rsidRPr="00C675CE">
        <w:rPr>
          <w:sz w:val="22"/>
          <w:szCs w:val="22"/>
        </w:rPr>
        <w:t>9</w:t>
      </w:r>
      <w:r w:rsidRPr="00C675CE">
        <w:rPr>
          <w:sz w:val="22"/>
          <w:szCs w:val="22"/>
        </w:rPr>
        <w:t xml:space="preserve"> задания на проектирование в 2-х экземплярах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а сметную документацию так же в формате программы Гранд-Смета и MS Excel. Не допускается передача документации в формате Acrobat Reader с пофайловым разделением страниц. Один экземпляр проектной и рабочей документации и один экземпляр отчета об инженерных изысканиях на бумажном носителе должен содержать оригинальные подписи Подрядчика, разработчиков проектной (включая сметную) и рабочей документации, в текстовой и графических частях подлинные согласования (штампы организаций – владельцев инженерных коммуникаций, подлинники писем, технических условий и прочее).</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5.34</w:t>
      </w:r>
      <w:r w:rsidRPr="00C675CE">
        <w:rPr>
          <w:sz w:val="22"/>
          <w:szCs w:val="22"/>
        </w:rPr>
        <w:tab/>
        <w:t>Подрядчик в течение 5-ти рабочих дней с момента подписания акта о выполнении проектно-изыскательских и кадастровых работ подготавливает и направляет в Федеральную службу по экологическому, технологическому и атомному надзору заявление и прилагаемые к нему документы в соответствии с приказом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и действующим законодательством, устраняет возможные замечания в части комплектности и требований оформления документов в случае выявления нарушений Федеральной службой по экологическому, технологическому и атомному надзору.</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r w:rsidRPr="00C675CE">
        <w:rPr>
          <w:sz w:val="22"/>
          <w:szCs w:val="22"/>
        </w:rPr>
        <w:t>В течение 5-ти рабочих дней с момента внесения сведений о границах охранной зоны в документы государственного кадастрового учета направить Заказчику документ (письмо/уведомление с приложением скриншота кадастровой публичной карты с установленной охранной зоны), подтверждающий факт внесения сведений, а также решение территориального органа (Ростехнадзора) о согласовании границ охранной зоны.</w:t>
      </w:r>
    </w:p>
    <w:p w:rsidR="0063229A" w:rsidRPr="00C675CE" w:rsidRDefault="0063229A" w:rsidP="0063229A">
      <w:pPr>
        <w:widowControl w:val="0"/>
        <w:tabs>
          <w:tab w:val="left" w:pos="-4860"/>
          <w:tab w:val="left" w:pos="-4680"/>
          <w:tab w:val="left" w:pos="1080"/>
          <w:tab w:val="left" w:pos="1701"/>
        </w:tabs>
        <w:ind w:firstLine="720"/>
        <w:jc w:val="both"/>
        <w:rPr>
          <w:sz w:val="22"/>
          <w:szCs w:val="22"/>
        </w:rPr>
      </w:pPr>
    </w:p>
    <w:p w:rsidR="0063229A" w:rsidRPr="00C675CE" w:rsidRDefault="0063229A" w:rsidP="0063229A">
      <w:pPr>
        <w:widowControl w:val="0"/>
        <w:tabs>
          <w:tab w:val="left" w:pos="1080"/>
        </w:tabs>
        <w:ind w:firstLine="720"/>
        <w:jc w:val="both"/>
        <w:rPr>
          <w:b/>
          <w:bCs/>
          <w:sz w:val="22"/>
          <w:szCs w:val="22"/>
          <w:lang w:eastAsia="ru-RU"/>
        </w:rPr>
      </w:pPr>
      <w:r w:rsidRPr="00C675CE">
        <w:rPr>
          <w:b/>
          <w:bCs/>
          <w:sz w:val="22"/>
          <w:szCs w:val="22"/>
          <w:lang w:eastAsia="ru-RU"/>
        </w:rPr>
        <w:t>6.</w:t>
      </w:r>
      <w:r w:rsidRPr="00C675CE">
        <w:rPr>
          <w:b/>
          <w:bCs/>
          <w:sz w:val="22"/>
          <w:szCs w:val="22"/>
          <w:lang w:eastAsia="ru-RU"/>
        </w:rPr>
        <w:tab/>
        <w:t>Особые условия.</w:t>
      </w:r>
    </w:p>
    <w:p w:rsidR="0063229A" w:rsidRPr="00C675CE" w:rsidRDefault="0063229A" w:rsidP="0063229A">
      <w:pPr>
        <w:widowControl w:val="0"/>
        <w:tabs>
          <w:tab w:val="left" w:pos="-4860"/>
          <w:tab w:val="left" w:pos="-4680"/>
          <w:tab w:val="left" w:pos="1080"/>
          <w:tab w:val="left" w:pos="1701"/>
        </w:tabs>
        <w:ind w:firstLine="720"/>
        <w:jc w:val="both"/>
        <w:rPr>
          <w:spacing w:val="-2"/>
          <w:sz w:val="22"/>
          <w:szCs w:val="22"/>
        </w:rPr>
      </w:pPr>
      <w:r w:rsidRPr="00C675CE">
        <w:rPr>
          <w:sz w:val="22"/>
          <w:szCs w:val="22"/>
        </w:rPr>
        <w:t xml:space="preserve">6.1 </w:t>
      </w:r>
      <w:r w:rsidRPr="00C675CE">
        <w:rPr>
          <w:spacing w:val="-2"/>
          <w:sz w:val="22"/>
          <w:szCs w:val="22"/>
        </w:rPr>
        <w:t>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w:t>
      </w:r>
      <w:r w:rsidRPr="00C675CE">
        <w:rPr>
          <w:sz w:val="22"/>
          <w:szCs w:val="22"/>
        </w:rPr>
        <w:t>Об утверждении правил выполнения и оформления текстовых и графических материалов, входящих в состав проектной и рабочей документации</w:t>
      </w:r>
      <w:r w:rsidRPr="00C675CE">
        <w:rPr>
          <w:spacing w:val="-2"/>
          <w:sz w:val="22"/>
          <w:szCs w:val="22"/>
        </w:rPr>
        <w:t>».</w:t>
      </w:r>
    </w:p>
    <w:p w:rsidR="0063229A" w:rsidRPr="00C675CE" w:rsidRDefault="0063229A" w:rsidP="0063229A">
      <w:pPr>
        <w:widowControl w:val="0"/>
        <w:tabs>
          <w:tab w:val="left" w:pos="-4860"/>
          <w:tab w:val="left" w:pos="-4680"/>
          <w:tab w:val="left" w:pos="1080"/>
          <w:tab w:val="left" w:pos="1701"/>
        </w:tabs>
        <w:ind w:firstLine="720"/>
        <w:jc w:val="both"/>
        <w:rPr>
          <w:spacing w:val="4"/>
          <w:sz w:val="22"/>
          <w:szCs w:val="22"/>
        </w:rPr>
      </w:pPr>
      <w:r w:rsidRPr="00C675CE">
        <w:rPr>
          <w:spacing w:val="-2"/>
          <w:sz w:val="22"/>
          <w:szCs w:val="22"/>
        </w:rPr>
        <w:t>Графические материалы проектных решений, связанные с размещением проектируемого объекта (в том числе чертежи</w:t>
      </w:r>
      <w:r w:rsidRPr="00C675CE">
        <w:rPr>
          <w:sz w:val="22"/>
          <w:szCs w:val="22"/>
        </w:rPr>
        <w:t xml:space="preserve">, содержащие первичное и вторичное оборудование, проектируемое по данному ЗП; план заходов существующих и проектируемых ЛЭП на ПС/ТП;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границы особо охраняемых природных территорий, лесопарковых зон, </w:t>
      </w:r>
      <w:r w:rsidRPr="00C675CE">
        <w:rPr>
          <w:spacing w:val="-2"/>
          <w:sz w:val="22"/>
          <w:szCs w:val="22"/>
        </w:rPr>
        <w:t xml:space="preserve">межевые, кадастровые планы территорий с нанесенными полосами отвода земель, границами охранных и санитарно-защитных зон, проектируемые дороги и маршруты для доставки крупногабаритного груза, чертежи коммуникаций, поэтажные планы и др.), выполнить в электронном виде в местной системе координат, Балтийской системе высот, в масштабе, соответствующем нормативным требованиям, в формате *.dwg, файлов, совместимых с программой </w:t>
      </w:r>
      <w:r w:rsidRPr="00C675CE">
        <w:rPr>
          <w:spacing w:val="-2"/>
          <w:sz w:val="22"/>
          <w:szCs w:val="22"/>
          <w:lang w:val="en-US"/>
        </w:rPr>
        <w:t>AutoCAD</w:t>
      </w:r>
      <w:r w:rsidRPr="00C675CE">
        <w:rPr>
          <w:spacing w:val="-2"/>
          <w:sz w:val="22"/>
          <w:szCs w:val="22"/>
        </w:rPr>
        <w:t xml:space="preserve"> </w:t>
      </w:r>
      <w:r w:rsidRPr="00C675CE">
        <w:rPr>
          <w:spacing w:val="-2"/>
          <w:sz w:val="22"/>
          <w:szCs w:val="22"/>
          <w:lang w:val="en-US"/>
        </w:rPr>
        <w:t>Map</w:t>
      </w:r>
      <w:r w:rsidRPr="00C675CE">
        <w:rPr>
          <w:spacing w:val="-2"/>
          <w:sz w:val="22"/>
          <w:szCs w:val="22"/>
        </w:rPr>
        <w:t xml:space="preserve"> 3</w:t>
      </w:r>
      <w:r w:rsidRPr="00C675CE">
        <w:rPr>
          <w:spacing w:val="-2"/>
          <w:sz w:val="22"/>
          <w:szCs w:val="22"/>
          <w:lang w:val="en-US"/>
        </w:rPr>
        <w:t>D</w:t>
      </w:r>
      <w:r w:rsidRPr="00C675CE">
        <w:rPr>
          <w:spacing w:val="-2"/>
          <w:sz w:val="22"/>
          <w:szCs w:val="22"/>
        </w:rPr>
        <w:t xml:space="preserve">, а также *.dxf (или ином корпоративном стандарте); текстовые материалы по отводу земельных участков выполнить в электронном виде в программах </w:t>
      </w:r>
      <w:r w:rsidRPr="00C675CE">
        <w:rPr>
          <w:spacing w:val="-2"/>
          <w:sz w:val="22"/>
          <w:szCs w:val="22"/>
          <w:lang w:val="en-US"/>
        </w:rPr>
        <w:t>MS</w:t>
      </w:r>
      <w:r w:rsidRPr="00C675CE">
        <w:rPr>
          <w:spacing w:val="-2"/>
          <w:sz w:val="22"/>
          <w:szCs w:val="22"/>
        </w:rPr>
        <w:t xml:space="preserve"> Word, Excel. </w:t>
      </w:r>
      <w:r w:rsidRPr="00C675CE">
        <w:rPr>
          <w:spacing w:val="4"/>
          <w:sz w:val="22"/>
          <w:szCs w:val="22"/>
        </w:rPr>
        <w:t xml:space="preserve">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r w:rsidRPr="00C675CE">
        <w:rPr>
          <w:spacing w:val="4"/>
          <w:sz w:val="22"/>
          <w:szCs w:val="22"/>
          <w:lang w:val="en-US"/>
        </w:rPr>
        <w:t>Adobe</w:t>
      </w:r>
      <w:r w:rsidRPr="00C675CE">
        <w:rPr>
          <w:spacing w:val="4"/>
          <w:sz w:val="22"/>
          <w:szCs w:val="22"/>
        </w:rPr>
        <w:t xml:space="preserve"> </w:t>
      </w:r>
      <w:r w:rsidRPr="00C675CE">
        <w:rPr>
          <w:spacing w:val="4"/>
          <w:sz w:val="22"/>
          <w:szCs w:val="22"/>
          <w:lang w:val="en-US"/>
        </w:rPr>
        <w:t>Acrobat</w:t>
      </w:r>
      <w:r w:rsidRPr="00C675CE">
        <w:rPr>
          <w:spacing w:val="4"/>
          <w:sz w:val="22"/>
          <w:szCs w:val="22"/>
        </w:rPr>
        <w:t>.</w:t>
      </w:r>
    </w:p>
    <w:p w:rsidR="0063229A" w:rsidRPr="00C675CE" w:rsidRDefault="0063229A" w:rsidP="0063229A">
      <w:pPr>
        <w:widowControl w:val="0"/>
        <w:tabs>
          <w:tab w:val="left" w:pos="-4860"/>
          <w:tab w:val="left" w:pos="-4680"/>
          <w:tab w:val="left" w:pos="1080"/>
          <w:tab w:val="left" w:pos="1701"/>
        </w:tabs>
        <w:ind w:firstLine="720"/>
        <w:jc w:val="both"/>
        <w:rPr>
          <w:spacing w:val="4"/>
          <w:sz w:val="22"/>
          <w:szCs w:val="22"/>
        </w:rPr>
      </w:pPr>
      <w:r w:rsidRPr="00C675CE">
        <w:rPr>
          <w:spacing w:val="4"/>
          <w:sz w:val="22"/>
          <w:szCs w:val="22"/>
        </w:rPr>
        <w:t xml:space="preserve">Не допускается передача документации в </w:t>
      </w:r>
      <w:r w:rsidRPr="00C675CE">
        <w:rPr>
          <w:sz w:val="22"/>
          <w:szCs w:val="22"/>
        </w:rPr>
        <w:t>формате</w:t>
      </w:r>
      <w:r w:rsidRPr="00C675CE">
        <w:rPr>
          <w:spacing w:val="4"/>
          <w:sz w:val="22"/>
          <w:szCs w:val="22"/>
        </w:rPr>
        <w:t xml:space="preserve"> </w:t>
      </w:r>
      <w:r w:rsidRPr="00C675CE">
        <w:rPr>
          <w:spacing w:val="4"/>
          <w:sz w:val="22"/>
          <w:szCs w:val="22"/>
          <w:lang w:val="en-US"/>
        </w:rPr>
        <w:t>Adobe</w:t>
      </w:r>
      <w:r w:rsidRPr="00C675CE">
        <w:rPr>
          <w:spacing w:val="4"/>
          <w:sz w:val="22"/>
          <w:szCs w:val="22"/>
        </w:rPr>
        <w:t xml:space="preserve"> </w:t>
      </w:r>
      <w:r w:rsidRPr="00C675CE">
        <w:rPr>
          <w:spacing w:val="4"/>
          <w:sz w:val="22"/>
          <w:szCs w:val="22"/>
          <w:lang w:val="en-US"/>
        </w:rPr>
        <w:t>Acrobat</w:t>
      </w:r>
      <w:r w:rsidRPr="00C675CE">
        <w:rPr>
          <w:spacing w:val="4"/>
          <w:sz w:val="22"/>
          <w:szCs w:val="22"/>
        </w:rPr>
        <w:t xml:space="preserve"> с пофайловым разделением страниц.</w:t>
      </w:r>
    </w:p>
    <w:p w:rsidR="0063229A" w:rsidRPr="00C675CE" w:rsidRDefault="0063229A" w:rsidP="0063229A">
      <w:pPr>
        <w:widowControl w:val="0"/>
        <w:tabs>
          <w:tab w:val="left" w:pos="-4860"/>
          <w:tab w:val="left" w:pos="-4680"/>
          <w:tab w:val="left" w:pos="1080"/>
          <w:tab w:val="left" w:pos="1701"/>
        </w:tabs>
        <w:ind w:firstLine="720"/>
        <w:jc w:val="both"/>
        <w:rPr>
          <w:spacing w:val="-2"/>
          <w:sz w:val="22"/>
          <w:szCs w:val="22"/>
        </w:rPr>
      </w:pPr>
      <w:r w:rsidRPr="00C675CE">
        <w:rPr>
          <w:spacing w:val="-2"/>
          <w:sz w:val="22"/>
          <w:szCs w:val="22"/>
        </w:rPr>
        <w:t>В проектной документации должны использоваться диспетчерские наименования объектов.</w:t>
      </w:r>
    </w:p>
    <w:p w:rsidR="0063229A" w:rsidRPr="00C675CE" w:rsidRDefault="0063229A" w:rsidP="0063229A">
      <w:pPr>
        <w:widowControl w:val="0"/>
        <w:tabs>
          <w:tab w:val="left" w:pos="1200"/>
        </w:tabs>
        <w:ind w:firstLine="709"/>
        <w:jc w:val="both"/>
        <w:rPr>
          <w:sz w:val="22"/>
          <w:szCs w:val="22"/>
        </w:rPr>
      </w:pPr>
      <w:r w:rsidRPr="00C675CE">
        <w:rPr>
          <w:sz w:val="22"/>
          <w:szCs w:val="22"/>
        </w:rPr>
        <w:t>6.2 При направлении откорректированных материалов ПД разработчиком должен быть приложен перечень направляемых томов (разделов) с указанием страниц, в которые были внесены изменения. Кроме того, указанные изменения должны быть выделены цветом по тексту документов</w:t>
      </w:r>
    </w:p>
    <w:p w:rsidR="0063229A" w:rsidRPr="00C675CE" w:rsidRDefault="0063229A" w:rsidP="0063229A">
      <w:pPr>
        <w:widowControl w:val="0"/>
        <w:tabs>
          <w:tab w:val="left" w:pos="1200"/>
        </w:tabs>
        <w:ind w:firstLine="709"/>
        <w:jc w:val="both"/>
        <w:rPr>
          <w:sz w:val="22"/>
          <w:szCs w:val="22"/>
        </w:rPr>
      </w:pPr>
      <w:r w:rsidRPr="00C675CE">
        <w:rPr>
          <w:sz w:val="22"/>
          <w:szCs w:val="22"/>
        </w:rPr>
        <w:t>6.3 Разработанная проектная и рабочая документация, отчет по результатам инженерных изысканий</w:t>
      </w:r>
      <w:r w:rsidR="002D4076">
        <w:rPr>
          <w:sz w:val="22"/>
          <w:szCs w:val="22"/>
        </w:rPr>
        <w:t xml:space="preserve">, </w:t>
      </w:r>
      <w:r w:rsidRPr="00C675CE">
        <w:rPr>
          <w:sz w:val="22"/>
          <w:szCs w:val="22"/>
        </w:rPr>
        <w:t xml:space="preserve"> являются собственностью Заказчика и передача их третьим лицам без его согласия запрещается.</w:t>
      </w:r>
    </w:p>
    <w:p w:rsidR="0063229A" w:rsidRPr="00C675CE" w:rsidRDefault="0063229A" w:rsidP="0063229A">
      <w:pPr>
        <w:widowControl w:val="0"/>
        <w:tabs>
          <w:tab w:val="left" w:pos="1200"/>
        </w:tabs>
        <w:ind w:firstLine="709"/>
        <w:jc w:val="both"/>
        <w:rPr>
          <w:sz w:val="22"/>
          <w:szCs w:val="22"/>
        </w:rPr>
      </w:pPr>
      <w:r w:rsidRPr="00C675CE">
        <w:rPr>
          <w:sz w:val="22"/>
          <w:szCs w:val="22"/>
        </w:rPr>
        <w:t xml:space="preserve">6.4 </w:t>
      </w:r>
      <w:r w:rsidRPr="00C675CE">
        <w:rPr>
          <w:sz w:val="22"/>
          <w:szCs w:val="22"/>
        </w:rPr>
        <w:tab/>
        <w:t>Проектная организация обеспечивает:</w:t>
      </w:r>
    </w:p>
    <w:p w:rsidR="0063229A" w:rsidRPr="00C675CE" w:rsidRDefault="0063229A" w:rsidP="0063229A">
      <w:pPr>
        <w:widowControl w:val="0"/>
        <w:tabs>
          <w:tab w:val="left" w:pos="1200"/>
        </w:tabs>
        <w:ind w:firstLine="709"/>
        <w:jc w:val="both"/>
        <w:rPr>
          <w:sz w:val="22"/>
          <w:szCs w:val="22"/>
        </w:rPr>
      </w:pPr>
      <w:r w:rsidRPr="00C675CE">
        <w:rPr>
          <w:sz w:val="22"/>
          <w:szCs w:val="22"/>
        </w:rPr>
        <w:t>– получение всех необходимых положительных согласований и заключений, в том числе, но не ограничиваясь: эксплуатирующих организаций и органов местного самоуправления;</w:t>
      </w:r>
    </w:p>
    <w:p w:rsidR="0063229A" w:rsidRPr="00C675CE" w:rsidRDefault="0063229A" w:rsidP="0063229A">
      <w:pPr>
        <w:widowControl w:val="0"/>
        <w:tabs>
          <w:tab w:val="left" w:pos="1200"/>
        </w:tabs>
        <w:ind w:firstLine="709"/>
        <w:jc w:val="both"/>
        <w:rPr>
          <w:sz w:val="22"/>
          <w:szCs w:val="22"/>
        </w:rPr>
      </w:pPr>
      <w:r w:rsidRPr="00C675CE">
        <w:rPr>
          <w:sz w:val="22"/>
          <w:szCs w:val="22"/>
        </w:rPr>
        <w:t>–</w:t>
      </w:r>
      <w:r w:rsidRPr="00C675CE">
        <w:rPr>
          <w:sz w:val="22"/>
          <w:szCs w:val="22"/>
        </w:rPr>
        <w:tab/>
        <w:t>внесение соответствующих изменений (с согласованием с Заказчиком) в документацию в соответствии с замечаниями, либо эффективно оспаривает эти замечания.</w:t>
      </w:r>
    </w:p>
    <w:p w:rsidR="0063229A" w:rsidRPr="00C675CE" w:rsidRDefault="0063229A" w:rsidP="0063229A">
      <w:pPr>
        <w:widowControl w:val="0"/>
        <w:tabs>
          <w:tab w:val="left" w:pos="1200"/>
        </w:tabs>
        <w:ind w:firstLine="709"/>
        <w:jc w:val="both"/>
        <w:rPr>
          <w:sz w:val="22"/>
          <w:szCs w:val="22"/>
        </w:rPr>
      </w:pPr>
      <w:r w:rsidRPr="00C675CE">
        <w:rPr>
          <w:sz w:val="22"/>
          <w:szCs w:val="22"/>
        </w:rPr>
        <w:t>6.5 При необходимости, по запросу проектной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 и работ по выбору и утверждению трассы (площадки строительства).</w:t>
      </w:r>
    </w:p>
    <w:p w:rsidR="0063229A" w:rsidRPr="00C675CE" w:rsidRDefault="0063229A" w:rsidP="0063229A">
      <w:pPr>
        <w:widowControl w:val="0"/>
        <w:tabs>
          <w:tab w:val="left" w:pos="1200"/>
        </w:tabs>
        <w:ind w:firstLine="709"/>
        <w:jc w:val="both"/>
        <w:rPr>
          <w:sz w:val="22"/>
          <w:szCs w:val="22"/>
        </w:rPr>
      </w:pPr>
      <w:r w:rsidRPr="00C675CE">
        <w:rPr>
          <w:sz w:val="22"/>
          <w:szCs w:val="22"/>
        </w:rPr>
        <w:t>6.6 В целях проведения проектно-изыскательских работ проектная организация обеспечивает оформление и получение правоустанавливающих документов на земельные (лесные) участки (при необходимости).</w:t>
      </w:r>
    </w:p>
    <w:p w:rsidR="0063229A" w:rsidRPr="00C675CE" w:rsidRDefault="0063229A" w:rsidP="0063229A">
      <w:pPr>
        <w:widowControl w:val="0"/>
        <w:tabs>
          <w:tab w:val="left" w:pos="1200"/>
        </w:tabs>
        <w:ind w:firstLine="709"/>
        <w:jc w:val="both"/>
        <w:rPr>
          <w:sz w:val="22"/>
          <w:szCs w:val="22"/>
        </w:rPr>
      </w:pPr>
      <w:r w:rsidRPr="00C675CE">
        <w:rPr>
          <w:sz w:val="22"/>
          <w:szCs w:val="22"/>
        </w:rPr>
        <w:t>6.7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63229A" w:rsidRPr="00C675CE" w:rsidRDefault="0063229A" w:rsidP="0063229A">
      <w:pPr>
        <w:widowControl w:val="0"/>
        <w:tabs>
          <w:tab w:val="left" w:pos="1200"/>
        </w:tabs>
        <w:ind w:firstLine="709"/>
        <w:jc w:val="both"/>
        <w:rPr>
          <w:sz w:val="22"/>
          <w:szCs w:val="22"/>
        </w:rPr>
      </w:pPr>
      <w:r w:rsidRPr="00C675CE">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Пор-МРСК-ВНД-222.**-** «Порядок проведения аттестации оборудования, материалов и систем в электросетевом комплексе на электросетевых объектах ДЗО ПАО «Россети».</w:t>
      </w:r>
    </w:p>
    <w:p w:rsidR="0063229A" w:rsidRPr="00C675CE" w:rsidRDefault="0063229A" w:rsidP="0063229A">
      <w:pPr>
        <w:widowControl w:val="0"/>
        <w:tabs>
          <w:tab w:val="left" w:pos="1200"/>
        </w:tabs>
        <w:ind w:firstLine="709"/>
        <w:jc w:val="both"/>
        <w:rPr>
          <w:sz w:val="22"/>
          <w:szCs w:val="22"/>
        </w:rPr>
      </w:pPr>
      <w:r w:rsidRPr="00C675CE">
        <w:rPr>
          <w:sz w:val="22"/>
          <w:szCs w:val="22"/>
        </w:rPr>
        <w:t>6.8 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63229A" w:rsidRPr="00C675CE" w:rsidRDefault="0063229A" w:rsidP="0063229A">
      <w:pPr>
        <w:widowControl w:val="0"/>
        <w:tabs>
          <w:tab w:val="left" w:pos="1200"/>
        </w:tabs>
        <w:ind w:firstLine="709"/>
        <w:jc w:val="both"/>
        <w:rPr>
          <w:sz w:val="22"/>
          <w:szCs w:val="22"/>
        </w:rPr>
      </w:pPr>
      <w:r w:rsidRPr="00C675CE">
        <w:rPr>
          <w:sz w:val="22"/>
          <w:szCs w:val="22"/>
        </w:rPr>
        <w:t>6.9 Проектная организация выполняет весь комплекс работ, в том числе связанных с получением исходно-разрешительной документации для проектирования:</w:t>
      </w:r>
    </w:p>
    <w:p w:rsidR="0063229A" w:rsidRPr="00C675CE" w:rsidRDefault="0063229A" w:rsidP="0063229A">
      <w:pPr>
        <w:widowControl w:val="0"/>
        <w:tabs>
          <w:tab w:val="left" w:pos="1200"/>
        </w:tabs>
        <w:ind w:firstLine="709"/>
        <w:jc w:val="both"/>
        <w:rPr>
          <w:sz w:val="22"/>
          <w:szCs w:val="22"/>
        </w:rPr>
      </w:pPr>
      <w:r w:rsidRPr="00C675CE">
        <w:rPr>
          <w:sz w:val="22"/>
          <w:szCs w:val="22"/>
        </w:rPr>
        <w:t>­ проводит мероприятия по изменению границ лесопарковых зон достаточных и необходимых в соответствии с действующим законодательством РФ (при необходимости);</w:t>
      </w:r>
    </w:p>
    <w:p w:rsidR="0063229A" w:rsidRPr="00C675CE" w:rsidRDefault="0063229A" w:rsidP="0063229A">
      <w:pPr>
        <w:widowControl w:val="0"/>
        <w:tabs>
          <w:tab w:val="left" w:pos="1200"/>
        </w:tabs>
        <w:ind w:firstLine="709"/>
        <w:jc w:val="both"/>
        <w:rPr>
          <w:sz w:val="22"/>
          <w:szCs w:val="22"/>
        </w:rPr>
      </w:pPr>
      <w:r w:rsidRPr="00C675CE">
        <w:rPr>
          <w:sz w:val="22"/>
          <w:szCs w:val="22"/>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согласовать описание местоположения границ охранной зоны объекта капитального строительства с Заказчиком, направить соответствующие документы в орган Ростехнадзора для получения решения о согласовании границ охранной зоны, обеспечить внесение данных о границах охранной зоны в ЕГРН, предоставить Заказчику сведения об учетном номере охранной зоны.</w:t>
      </w:r>
    </w:p>
    <w:p w:rsidR="0063229A" w:rsidRPr="00C675CE" w:rsidRDefault="0063229A" w:rsidP="0063229A">
      <w:pPr>
        <w:widowControl w:val="0"/>
        <w:tabs>
          <w:tab w:val="left" w:pos="1200"/>
        </w:tabs>
        <w:ind w:firstLine="709"/>
        <w:jc w:val="both"/>
        <w:rPr>
          <w:sz w:val="22"/>
          <w:szCs w:val="22"/>
        </w:rPr>
      </w:pPr>
      <w:r w:rsidRPr="00C675CE">
        <w:rPr>
          <w:sz w:val="22"/>
          <w:szCs w:val="22"/>
        </w:rPr>
        <w:t>6.10 Применяемое при проектировании силовое оборудование, устройства РЗА, АСУ ТП и связи, АИИС КУЭ/СУЭ РРЭ, АСДТУ,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 совместимости отдельных составных частей оборудования и устройств, соответствия выполняемых функции устройств их назначениям.</w:t>
      </w:r>
    </w:p>
    <w:p w:rsidR="0063229A" w:rsidRPr="00C675CE" w:rsidRDefault="0063229A" w:rsidP="0063229A">
      <w:pPr>
        <w:widowControl w:val="0"/>
        <w:tabs>
          <w:tab w:val="left" w:pos="1200"/>
        </w:tabs>
        <w:ind w:firstLine="709"/>
        <w:jc w:val="both"/>
        <w:rPr>
          <w:sz w:val="22"/>
          <w:szCs w:val="22"/>
        </w:rPr>
      </w:pPr>
      <w:r w:rsidRPr="00C675CE">
        <w:rPr>
          <w:sz w:val="22"/>
          <w:szCs w:val="22"/>
        </w:rPr>
        <w:t>6.11 Технические решения проектной (рабочей) документации в части первичного (силового) оборудования, строительных конструкций, зданий и сооружений, должны учитывать наличие конструкций или устройств (съемных или стационарных) для безопасного выполнения работ на высоте в соответствии с «Правилами по охране труда при работе на высоте» (утверждены приказом Министерства труда и социальной защиты РФ от 16.11.2020г. №782н г. Москва).</w:t>
      </w:r>
    </w:p>
    <w:p w:rsidR="0063229A" w:rsidRPr="00C675CE" w:rsidRDefault="0063229A" w:rsidP="0063229A">
      <w:pPr>
        <w:widowControl w:val="0"/>
        <w:tabs>
          <w:tab w:val="left" w:pos="1080"/>
        </w:tabs>
        <w:ind w:firstLine="720"/>
        <w:jc w:val="both"/>
        <w:rPr>
          <w:b/>
          <w:bCs/>
          <w:sz w:val="22"/>
          <w:szCs w:val="22"/>
          <w:lang w:eastAsia="ru-RU"/>
        </w:rPr>
      </w:pPr>
      <w:r w:rsidRPr="00C675CE">
        <w:rPr>
          <w:b/>
          <w:bCs/>
          <w:sz w:val="22"/>
          <w:szCs w:val="22"/>
          <w:lang w:eastAsia="ru-RU"/>
        </w:rPr>
        <w:t>7.</w:t>
      </w:r>
      <w:r w:rsidRPr="00C675CE">
        <w:rPr>
          <w:b/>
          <w:bCs/>
          <w:sz w:val="22"/>
          <w:szCs w:val="22"/>
          <w:lang w:eastAsia="ru-RU"/>
        </w:rPr>
        <w:tab/>
        <w:t>Выделение этапов строительства.</w:t>
      </w:r>
    </w:p>
    <w:p w:rsidR="0063229A" w:rsidRPr="00C675CE" w:rsidRDefault="00A139B9" w:rsidP="00A139B9">
      <w:pPr>
        <w:widowControl w:val="0"/>
        <w:tabs>
          <w:tab w:val="left" w:pos="1200"/>
        </w:tabs>
        <w:jc w:val="both"/>
        <w:rPr>
          <w:sz w:val="22"/>
          <w:szCs w:val="22"/>
          <w:lang w:eastAsia="ru-RU"/>
        </w:rPr>
      </w:pPr>
      <w:r>
        <w:rPr>
          <w:bCs/>
          <w:snapToGrid w:val="0"/>
          <w:sz w:val="22"/>
          <w:szCs w:val="22"/>
        </w:rPr>
        <w:t xml:space="preserve">                    </w:t>
      </w:r>
      <w:r w:rsidR="0063229A" w:rsidRPr="00C675CE">
        <w:rPr>
          <w:bCs/>
          <w:snapToGrid w:val="0"/>
          <w:sz w:val="22"/>
          <w:szCs w:val="22"/>
        </w:rPr>
        <w:t xml:space="preserve">Выделение пусковых комплексов </w:t>
      </w:r>
      <w:r w:rsidR="00CA7EC1" w:rsidRPr="00C675CE">
        <w:rPr>
          <w:bCs/>
          <w:snapToGrid w:val="0"/>
          <w:sz w:val="22"/>
          <w:szCs w:val="22"/>
        </w:rPr>
        <w:t>не требуется</w:t>
      </w:r>
    </w:p>
    <w:p w:rsidR="0063229A" w:rsidRPr="00C675CE" w:rsidRDefault="0063229A" w:rsidP="0063229A">
      <w:pPr>
        <w:widowControl w:val="0"/>
        <w:tabs>
          <w:tab w:val="left" w:pos="1200"/>
        </w:tabs>
        <w:ind w:firstLine="357"/>
        <w:jc w:val="both"/>
        <w:rPr>
          <w:sz w:val="22"/>
          <w:szCs w:val="22"/>
          <w:lang w:eastAsia="ru-RU"/>
        </w:rPr>
      </w:pPr>
    </w:p>
    <w:p w:rsidR="00A139B9" w:rsidRDefault="0063229A" w:rsidP="00A139B9">
      <w:pPr>
        <w:widowControl w:val="0"/>
        <w:tabs>
          <w:tab w:val="left" w:pos="1080"/>
        </w:tabs>
        <w:ind w:firstLine="709"/>
        <w:jc w:val="both"/>
        <w:rPr>
          <w:b/>
          <w:bCs/>
          <w:sz w:val="22"/>
          <w:szCs w:val="22"/>
          <w:lang w:eastAsia="ru-RU"/>
        </w:rPr>
      </w:pPr>
      <w:r w:rsidRPr="00C675CE">
        <w:rPr>
          <w:b/>
          <w:bCs/>
          <w:sz w:val="22"/>
          <w:szCs w:val="22"/>
          <w:lang w:eastAsia="ru-RU"/>
        </w:rPr>
        <w:t>8</w:t>
      </w:r>
      <w:r w:rsidR="00A139B9">
        <w:rPr>
          <w:b/>
          <w:bCs/>
          <w:sz w:val="22"/>
          <w:szCs w:val="22"/>
          <w:lang w:eastAsia="ru-RU"/>
        </w:rPr>
        <w:t xml:space="preserve">. </w:t>
      </w:r>
      <w:r w:rsidRPr="00C675CE">
        <w:rPr>
          <w:b/>
          <w:bCs/>
          <w:sz w:val="22"/>
          <w:szCs w:val="22"/>
          <w:lang w:eastAsia="ru-RU"/>
        </w:rPr>
        <w:t>Начало и окончание строительства объекта</w:t>
      </w:r>
    </w:p>
    <w:p w:rsidR="0063229A" w:rsidRPr="00A139B9" w:rsidRDefault="00A139B9" w:rsidP="00A139B9">
      <w:pPr>
        <w:widowControl w:val="0"/>
        <w:tabs>
          <w:tab w:val="left" w:pos="1080"/>
        </w:tabs>
        <w:jc w:val="both"/>
        <w:rPr>
          <w:b/>
          <w:bCs/>
          <w:sz w:val="22"/>
          <w:szCs w:val="22"/>
          <w:lang w:eastAsia="ru-RU"/>
        </w:rPr>
      </w:pPr>
      <w:r>
        <w:rPr>
          <w:sz w:val="22"/>
          <w:szCs w:val="22"/>
        </w:rPr>
        <w:t xml:space="preserve">                 </w:t>
      </w:r>
      <w:r w:rsidR="0063229A" w:rsidRPr="00C675CE">
        <w:rPr>
          <w:sz w:val="22"/>
          <w:szCs w:val="22"/>
        </w:rPr>
        <w:t xml:space="preserve">Начало строительства (реконструкции, модернизации) - </w:t>
      </w:r>
      <w:r w:rsidR="0063229A" w:rsidRPr="00C675CE">
        <w:rPr>
          <w:sz w:val="22"/>
          <w:szCs w:val="22"/>
          <w:lang w:eastAsia="ru-RU"/>
        </w:rPr>
        <w:t xml:space="preserve">2022г. </w:t>
      </w:r>
    </w:p>
    <w:p w:rsidR="0063229A" w:rsidRPr="00C675CE" w:rsidRDefault="00A139B9" w:rsidP="0063229A">
      <w:pPr>
        <w:autoSpaceDE w:val="0"/>
        <w:autoSpaceDN w:val="0"/>
        <w:jc w:val="both"/>
        <w:rPr>
          <w:sz w:val="22"/>
          <w:szCs w:val="22"/>
          <w:lang w:eastAsia="ru-RU"/>
        </w:rPr>
      </w:pPr>
      <w:r>
        <w:rPr>
          <w:sz w:val="22"/>
          <w:szCs w:val="22"/>
        </w:rPr>
        <w:t xml:space="preserve">                 </w:t>
      </w:r>
      <w:r w:rsidR="0063229A" w:rsidRPr="00C675CE">
        <w:rPr>
          <w:sz w:val="22"/>
          <w:szCs w:val="22"/>
        </w:rPr>
        <w:t xml:space="preserve">Окончание строительства (реконструкции, модернизации) - </w:t>
      </w:r>
      <w:r w:rsidR="00576FE0" w:rsidRPr="00C675CE">
        <w:rPr>
          <w:sz w:val="22"/>
          <w:szCs w:val="22"/>
          <w:lang w:eastAsia="ru-RU"/>
        </w:rPr>
        <w:t>2023</w:t>
      </w:r>
      <w:r w:rsidR="0063229A" w:rsidRPr="00C675CE">
        <w:rPr>
          <w:sz w:val="22"/>
          <w:szCs w:val="22"/>
          <w:lang w:eastAsia="ru-RU"/>
        </w:rPr>
        <w:t xml:space="preserve">г. </w:t>
      </w:r>
    </w:p>
    <w:p w:rsidR="0063229A" w:rsidRPr="00C675CE" w:rsidRDefault="0063229A" w:rsidP="0063229A">
      <w:pPr>
        <w:autoSpaceDE w:val="0"/>
        <w:autoSpaceDN w:val="0"/>
        <w:jc w:val="both"/>
        <w:rPr>
          <w:sz w:val="22"/>
          <w:szCs w:val="22"/>
          <w:lang w:eastAsia="ru-RU"/>
        </w:rPr>
      </w:pPr>
    </w:p>
    <w:p w:rsidR="0063229A" w:rsidRPr="00C675CE" w:rsidRDefault="0063229A" w:rsidP="0063229A">
      <w:pPr>
        <w:widowControl w:val="0"/>
        <w:tabs>
          <w:tab w:val="left" w:pos="1080"/>
        </w:tabs>
        <w:ind w:firstLine="709"/>
        <w:jc w:val="both"/>
        <w:rPr>
          <w:b/>
          <w:bCs/>
          <w:sz w:val="22"/>
          <w:szCs w:val="22"/>
          <w:lang w:eastAsia="ru-RU"/>
        </w:rPr>
      </w:pPr>
      <w:r w:rsidRPr="00C675CE">
        <w:rPr>
          <w:b/>
          <w:bCs/>
          <w:sz w:val="22"/>
          <w:szCs w:val="22"/>
          <w:lang w:eastAsia="ru-RU"/>
        </w:rPr>
        <w:t>9.</w:t>
      </w:r>
      <w:r w:rsidR="00A139B9">
        <w:rPr>
          <w:b/>
          <w:bCs/>
          <w:sz w:val="22"/>
          <w:szCs w:val="22"/>
          <w:lang w:eastAsia="ru-RU"/>
        </w:rPr>
        <w:t xml:space="preserve"> </w:t>
      </w:r>
      <w:r w:rsidRPr="00C675CE">
        <w:rPr>
          <w:b/>
          <w:bCs/>
          <w:sz w:val="22"/>
          <w:szCs w:val="22"/>
          <w:lang w:eastAsia="ru-RU"/>
        </w:rPr>
        <w:t xml:space="preserve">Срок выполнения </w:t>
      </w:r>
      <w:r w:rsidR="00CA7EC1" w:rsidRPr="00C675CE">
        <w:rPr>
          <w:b/>
          <w:bCs/>
          <w:sz w:val="22"/>
          <w:szCs w:val="22"/>
          <w:lang w:eastAsia="ru-RU"/>
        </w:rPr>
        <w:t xml:space="preserve">этапов </w:t>
      </w:r>
      <w:r w:rsidRPr="00C675CE">
        <w:rPr>
          <w:b/>
          <w:bCs/>
          <w:sz w:val="22"/>
          <w:szCs w:val="22"/>
          <w:lang w:eastAsia="ru-RU"/>
        </w:rPr>
        <w:t>разработки документации (проектирования).</w:t>
      </w:r>
    </w:p>
    <w:p w:rsidR="0063229A" w:rsidRPr="00C675CE" w:rsidRDefault="00A139B9" w:rsidP="0063229A">
      <w:pPr>
        <w:widowControl w:val="0"/>
        <w:tabs>
          <w:tab w:val="left" w:pos="1200"/>
        </w:tabs>
        <w:jc w:val="both"/>
        <w:rPr>
          <w:sz w:val="22"/>
          <w:szCs w:val="22"/>
        </w:rPr>
      </w:pPr>
      <w:r>
        <w:rPr>
          <w:sz w:val="22"/>
          <w:szCs w:val="22"/>
        </w:rPr>
        <w:t xml:space="preserve">                 </w:t>
      </w:r>
      <w:r w:rsidR="00CA7EC1" w:rsidRPr="00C675CE">
        <w:rPr>
          <w:sz w:val="22"/>
          <w:szCs w:val="22"/>
        </w:rPr>
        <w:t>Н</w:t>
      </w:r>
      <w:r w:rsidR="0063229A" w:rsidRPr="00C675CE">
        <w:rPr>
          <w:sz w:val="22"/>
          <w:szCs w:val="22"/>
        </w:rPr>
        <w:t>ачало работ - не позднее 2 календарных дней с момента заключения договора.</w:t>
      </w:r>
    </w:p>
    <w:p w:rsidR="0063229A" w:rsidRPr="00C675CE" w:rsidRDefault="00A139B9" w:rsidP="0063229A">
      <w:pPr>
        <w:widowControl w:val="0"/>
        <w:tabs>
          <w:tab w:val="left" w:pos="1200"/>
        </w:tabs>
        <w:jc w:val="both"/>
        <w:rPr>
          <w:sz w:val="22"/>
          <w:szCs w:val="22"/>
        </w:rPr>
      </w:pPr>
      <w:r>
        <w:rPr>
          <w:sz w:val="22"/>
          <w:szCs w:val="22"/>
        </w:rPr>
        <w:t xml:space="preserve">                 </w:t>
      </w:r>
      <w:r w:rsidR="0063229A" w:rsidRPr="00C675CE">
        <w:rPr>
          <w:sz w:val="22"/>
          <w:szCs w:val="22"/>
        </w:rPr>
        <w:t>Окончание работ - не позднее 30 календарных дней с момента заключения договора.</w:t>
      </w:r>
    </w:p>
    <w:p w:rsidR="0063229A" w:rsidRPr="00C675CE" w:rsidRDefault="0063229A" w:rsidP="0063229A">
      <w:pPr>
        <w:widowControl w:val="0"/>
        <w:tabs>
          <w:tab w:val="left" w:pos="1200"/>
        </w:tabs>
        <w:jc w:val="both"/>
        <w:rPr>
          <w:sz w:val="22"/>
          <w:szCs w:val="22"/>
        </w:rPr>
      </w:pPr>
      <w:r w:rsidRPr="00C675CE">
        <w:rPr>
          <w:sz w:val="22"/>
          <w:szCs w:val="22"/>
        </w:rPr>
        <w:tab/>
      </w:r>
    </w:p>
    <w:p w:rsidR="0063229A" w:rsidRPr="00C675CE" w:rsidRDefault="0063229A" w:rsidP="0063229A">
      <w:pPr>
        <w:widowControl w:val="0"/>
        <w:tabs>
          <w:tab w:val="left" w:pos="1200"/>
        </w:tabs>
        <w:jc w:val="both"/>
        <w:rPr>
          <w:sz w:val="22"/>
          <w:szCs w:val="22"/>
        </w:rPr>
      </w:pPr>
    </w:p>
    <w:p w:rsidR="0063229A" w:rsidRPr="00C675CE" w:rsidRDefault="00A139B9" w:rsidP="00A139B9">
      <w:pPr>
        <w:widowControl w:val="0"/>
        <w:tabs>
          <w:tab w:val="left" w:pos="1200"/>
        </w:tabs>
        <w:jc w:val="both"/>
        <w:rPr>
          <w:b/>
          <w:bCs/>
          <w:sz w:val="22"/>
          <w:szCs w:val="22"/>
          <w:lang w:eastAsia="ru-RU"/>
        </w:rPr>
      </w:pPr>
      <w:r>
        <w:rPr>
          <w:b/>
          <w:bCs/>
          <w:sz w:val="22"/>
          <w:szCs w:val="22"/>
          <w:lang w:eastAsia="ru-RU"/>
        </w:rPr>
        <w:t xml:space="preserve">            </w:t>
      </w:r>
      <w:r w:rsidR="0063229A" w:rsidRPr="00C675CE">
        <w:rPr>
          <w:b/>
          <w:bCs/>
          <w:sz w:val="22"/>
          <w:szCs w:val="22"/>
          <w:lang w:eastAsia="ru-RU"/>
        </w:rPr>
        <w:t>10. Исходные данные для разработки проектной документации.</w:t>
      </w:r>
    </w:p>
    <w:p w:rsidR="0063229A" w:rsidRPr="00C675CE" w:rsidRDefault="00A139B9" w:rsidP="00A139B9">
      <w:pPr>
        <w:widowControl w:val="0"/>
        <w:tabs>
          <w:tab w:val="left" w:pos="1080"/>
        </w:tabs>
        <w:jc w:val="both"/>
        <w:rPr>
          <w:sz w:val="22"/>
          <w:szCs w:val="22"/>
          <w:lang w:eastAsia="ru-RU"/>
        </w:rPr>
      </w:pPr>
      <w:r>
        <w:rPr>
          <w:sz w:val="22"/>
          <w:szCs w:val="22"/>
          <w:lang w:eastAsia="ru-RU"/>
        </w:rPr>
        <w:t xml:space="preserve">                  </w:t>
      </w:r>
      <w:r w:rsidR="0063229A" w:rsidRPr="00C675CE">
        <w:rPr>
          <w:sz w:val="22"/>
          <w:szCs w:val="22"/>
          <w:lang w:eastAsia="ru-RU"/>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63229A" w:rsidRPr="00C675CE" w:rsidRDefault="0063229A" w:rsidP="0063229A">
      <w:pPr>
        <w:widowControl w:val="0"/>
        <w:ind w:firstLine="709"/>
        <w:jc w:val="both"/>
        <w:rPr>
          <w:b/>
          <w:bCs/>
          <w:sz w:val="22"/>
          <w:szCs w:val="22"/>
          <w:lang w:eastAsia="ru-RU"/>
        </w:rPr>
      </w:pPr>
    </w:p>
    <w:p w:rsidR="0063229A" w:rsidRPr="00C675CE" w:rsidRDefault="0063229A" w:rsidP="0063229A">
      <w:pPr>
        <w:widowControl w:val="0"/>
        <w:ind w:firstLine="709"/>
        <w:jc w:val="both"/>
        <w:rPr>
          <w:b/>
          <w:bCs/>
          <w:sz w:val="22"/>
          <w:szCs w:val="22"/>
          <w:lang w:eastAsia="ru-RU"/>
        </w:rPr>
      </w:pPr>
      <w:bookmarkStart w:id="1" w:name="_Hlk141452705"/>
      <w:r w:rsidRPr="00C675CE">
        <w:rPr>
          <w:b/>
          <w:bCs/>
          <w:sz w:val="22"/>
          <w:szCs w:val="22"/>
          <w:lang w:eastAsia="ru-RU"/>
        </w:rPr>
        <w:t>11. Подрядчик</w:t>
      </w:r>
    </w:p>
    <w:p w:rsidR="0063229A" w:rsidRPr="00C675CE" w:rsidRDefault="00A139B9" w:rsidP="00A139B9">
      <w:pPr>
        <w:jc w:val="both"/>
        <w:rPr>
          <w:iCs/>
          <w:sz w:val="22"/>
          <w:szCs w:val="22"/>
        </w:rPr>
      </w:pPr>
      <w:r>
        <w:rPr>
          <w:sz w:val="22"/>
          <w:szCs w:val="22"/>
        </w:rPr>
        <w:t xml:space="preserve">                   </w:t>
      </w:r>
      <w:r w:rsidR="0063229A" w:rsidRPr="00C675CE">
        <w:rPr>
          <w:sz w:val="22"/>
          <w:szCs w:val="22"/>
        </w:rPr>
        <w:t>В</w:t>
      </w:r>
      <w:r w:rsidR="0063229A" w:rsidRPr="00C675CE">
        <w:rPr>
          <w:iCs/>
          <w:sz w:val="22"/>
          <w:szCs w:val="22"/>
        </w:rPr>
        <w:t>ыбирается</w:t>
      </w:r>
      <w:r w:rsidR="0063229A" w:rsidRPr="00C675CE">
        <w:rPr>
          <w:b/>
          <w:bCs/>
          <w:iCs/>
          <w:sz w:val="22"/>
          <w:szCs w:val="22"/>
        </w:rPr>
        <w:t xml:space="preserve"> </w:t>
      </w:r>
      <w:r w:rsidR="0063229A" w:rsidRPr="00C675CE">
        <w:rPr>
          <w:iCs/>
          <w:sz w:val="22"/>
          <w:szCs w:val="22"/>
        </w:rPr>
        <w:t>на конкурентной основе</w:t>
      </w:r>
    </w:p>
    <w:p w:rsidR="0063229A" w:rsidRPr="00C675CE" w:rsidRDefault="0063229A" w:rsidP="0063229A">
      <w:pPr>
        <w:widowControl w:val="0"/>
        <w:tabs>
          <w:tab w:val="left" w:pos="1080"/>
        </w:tabs>
        <w:ind w:firstLine="709"/>
        <w:jc w:val="both"/>
        <w:rPr>
          <w:sz w:val="22"/>
          <w:szCs w:val="22"/>
          <w:lang w:eastAsia="ru-RU"/>
        </w:rPr>
      </w:pPr>
    </w:p>
    <w:p w:rsidR="0063229A" w:rsidRPr="00C675CE" w:rsidRDefault="0063229A" w:rsidP="0063229A">
      <w:pPr>
        <w:ind w:firstLine="709"/>
        <w:jc w:val="both"/>
        <w:rPr>
          <w:b/>
          <w:bCs/>
          <w:sz w:val="22"/>
          <w:szCs w:val="22"/>
        </w:rPr>
      </w:pPr>
      <w:r w:rsidRPr="00C675CE">
        <w:rPr>
          <w:b/>
          <w:bCs/>
          <w:sz w:val="22"/>
          <w:szCs w:val="22"/>
        </w:rPr>
        <w:t>12. По техническим условиям выполнения работ обращаться</w:t>
      </w:r>
    </w:p>
    <w:p w:rsidR="0063229A" w:rsidRPr="00C675CE" w:rsidRDefault="00A139B9" w:rsidP="00A139B9">
      <w:pPr>
        <w:rPr>
          <w:sz w:val="22"/>
          <w:szCs w:val="22"/>
        </w:rPr>
      </w:pPr>
      <w:r>
        <w:rPr>
          <w:sz w:val="22"/>
          <w:szCs w:val="22"/>
        </w:rPr>
        <w:t xml:space="preserve">                   </w:t>
      </w:r>
      <w:r w:rsidR="00CA7EC1" w:rsidRPr="00C675CE">
        <w:rPr>
          <w:sz w:val="22"/>
          <w:szCs w:val="22"/>
        </w:rPr>
        <w:t>Главный инженер АО «Энергосервис Волги»</w:t>
      </w:r>
    </w:p>
    <w:p w:rsidR="0063229A" w:rsidRPr="00C675CE" w:rsidRDefault="00A139B9" w:rsidP="00A139B9">
      <w:pPr>
        <w:rPr>
          <w:sz w:val="22"/>
          <w:szCs w:val="22"/>
        </w:rPr>
      </w:pPr>
      <w:r>
        <w:rPr>
          <w:sz w:val="22"/>
          <w:szCs w:val="22"/>
        </w:rPr>
        <w:t xml:space="preserve">                   </w:t>
      </w:r>
      <w:r w:rsidR="00CA7EC1" w:rsidRPr="00C675CE">
        <w:rPr>
          <w:sz w:val="22"/>
          <w:szCs w:val="22"/>
        </w:rPr>
        <w:t>Минаев Вячеслав Борисович</w:t>
      </w:r>
    </w:p>
    <w:p w:rsidR="00C675CE" w:rsidRDefault="00A139B9" w:rsidP="00A139B9">
      <w:pPr>
        <w:rPr>
          <w:sz w:val="22"/>
          <w:szCs w:val="22"/>
        </w:rPr>
      </w:pPr>
      <w:r>
        <w:rPr>
          <w:sz w:val="22"/>
          <w:szCs w:val="22"/>
        </w:rPr>
        <w:t xml:space="preserve">                   </w:t>
      </w:r>
      <w:r w:rsidR="00C675CE">
        <w:rPr>
          <w:sz w:val="22"/>
          <w:szCs w:val="22"/>
        </w:rPr>
        <w:t>Тел.</w:t>
      </w:r>
      <w:r w:rsidR="00052C20" w:rsidRPr="003E418B">
        <w:rPr>
          <w:sz w:val="22"/>
          <w:szCs w:val="22"/>
        </w:rPr>
        <w:t>:</w:t>
      </w:r>
      <w:r w:rsidR="00C675CE">
        <w:rPr>
          <w:sz w:val="22"/>
          <w:szCs w:val="22"/>
        </w:rPr>
        <w:t xml:space="preserve"> </w:t>
      </w:r>
      <w:r w:rsidR="00CA7EC1" w:rsidRPr="00C675CE">
        <w:rPr>
          <w:sz w:val="22"/>
          <w:szCs w:val="22"/>
        </w:rPr>
        <w:t>8(8452) 320-324</w:t>
      </w:r>
      <w:r w:rsidR="0063229A" w:rsidRPr="00C675CE">
        <w:rPr>
          <w:sz w:val="22"/>
          <w:szCs w:val="22"/>
        </w:rPr>
        <w:t xml:space="preserve"> </w:t>
      </w:r>
    </w:p>
    <w:p w:rsidR="0063229A" w:rsidRDefault="00A139B9" w:rsidP="00A139B9">
      <w:pPr>
        <w:rPr>
          <w:sz w:val="22"/>
          <w:szCs w:val="22"/>
        </w:rPr>
      </w:pPr>
      <w:r>
        <w:rPr>
          <w:sz w:val="22"/>
          <w:szCs w:val="22"/>
        </w:rPr>
        <w:t xml:space="preserve">                   </w:t>
      </w:r>
      <w:r w:rsidR="00052C20">
        <w:rPr>
          <w:sz w:val="22"/>
          <w:szCs w:val="22"/>
        </w:rPr>
        <w:t>Эл. почта</w:t>
      </w:r>
      <w:r w:rsidR="00052C20" w:rsidRPr="00052C20">
        <w:rPr>
          <w:sz w:val="22"/>
          <w:szCs w:val="22"/>
        </w:rPr>
        <w:t xml:space="preserve">: </w:t>
      </w:r>
      <w:r w:rsidR="00BB185A">
        <w:rPr>
          <w:sz w:val="22"/>
          <w:szCs w:val="22"/>
          <w:lang w:val="en-US"/>
        </w:rPr>
        <w:t>E</w:t>
      </w:r>
      <w:r w:rsidR="00CA7EC1" w:rsidRPr="00C675CE">
        <w:rPr>
          <w:sz w:val="22"/>
          <w:szCs w:val="22"/>
          <w:lang w:val="en-US"/>
        </w:rPr>
        <w:t>nergoservis</w:t>
      </w:r>
      <w:r w:rsidR="00CA7EC1" w:rsidRPr="00286E46">
        <w:rPr>
          <w:sz w:val="22"/>
          <w:szCs w:val="22"/>
        </w:rPr>
        <w:t>-</w:t>
      </w:r>
      <w:r w:rsidR="00CA7EC1" w:rsidRPr="00C675CE">
        <w:rPr>
          <w:sz w:val="22"/>
          <w:szCs w:val="22"/>
          <w:lang w:val="en-US"/>
        </w:rPr>
        <w:t>volgi</w:t>
      </w:r>
      <w:r w:rsidR="0063229A" w:rsidRPr="00C675CE">
        <w:rPr>
          <w:sz w:val="22"/>
          <w:szCs w:val="22"/>
        </w:rPr>
        <w:t>@</w:t>
      </w:r>
      <w:r w:rsidR="00CA7EC1" w:rsidRPr="00C675CE">
        <w:rPr>
          <w:sz w:val="22"/>
          <w:szCs w:val="22"/>
          <w:lang w:val="en-US"/>
        </w:rPr>
        <w:t>mail</w:t>
      </w:r>
      <w:r w:rsidR="0063229A" w:rsidRPr="00C675CE">
        <w:rPr>
          <w:sz w:val="22"/>
          <w:szCs w:val="22"/>
        </w:rPr>
        <w:t>.ru</w:t>
      </w:r>
    </w:p>
    <w:p w:rsidR="00286E46" w:rsidRDefault="00286E46" w:rsidP="0063229A">
      <w:pPr>
        <w:ind w:firstLine="709"/>
        <w:rPr>
          <w:sz w:val="22"/>
          <w:szCs w:val="22"/>
        </w:rPr>
      </w:pPr>
    </w:p>
    <w:p w:rsidR="00286E46" w:rsidRPr="00C675CE" w:rsidRDefault="00286E46" w:rsidP="0063229A">
      <w:pPr>
        <w:ind w:firstLine="709"/>
        <w:rPr>
          <w:sz w:val="22"/>
          <w:szCs w:val="22"/>
        </w:rPr>
      </w:pPr>
    </w:p>
    <w:p w:rsidR="0063229A" w:rsidRPr="00C675CE" w:rsidRDefault="0063229A" w:rsidP="0063229A">
      <w:pPr>
        <w:ind w:firstLine="709"/>
        <w:rPr>
          <w:sz w:val="22"/>
          <w:szCs w:val="22"/>
        </w:rPr>
      </w:pPr>
      <w:r w:rsidRPr="00C675CE">
        <w:rPr>
          <w:sz w:val="22"/>
          <w:szCs w:val="22"/>
        </w:rPr>
        <w:t xml:space="preserve">       </w:t>
      </w:r>
    </w:p>
    <w:tbl>
      <w:tblPr>
        <w:tblStyle w:val="7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1"/>
        <w:gridCol w:w="405"/>
        <w:gridCol w:w="6379"/>
      </w:tblGrid>
      <w:tr w:rsidR="0063229A" w:rsidRPr="00C675CE" w:rsidTr="0063229A">
        <w:tc>
          <w:tcPr>
            <w:tcW w:w="1902" w:type="dxa"/>
          </w:tcPr>
          <w:p w:rsidR="0063229A" w:rsidRPr="00C675CE" w:rsidRDefault="0063229A" w:rsidP="0063229A">
            <w:pPr>
              <w:widowControl w:val="0"/>
              <w:tabs>
                <w:tab w:val="left" w:pos="180"/>
              </w:tabs>
              <w:ind w:left="1701" w:hanging="1701"/>
              <w:jc w:val="both"/>
              <w:rPr>
                <w:sz w:val="22"/>
                <w:szCs w:val="22"/>
              </w:rPr>
            </w:pPr>
            <w:r w:rsidRPr="00C675CE">
              <w:rPr>
                <w:sz w:val="22"/>
                <w:szCs w:val="22"/>
              </w:rPr>
              <w:t xml:space="preserve">           Приложения: </w:t>
            </w:r>
          </w:p>
          <w:p w:rsidR="0063229A" w:rsidRPr="00C675CE" w:rsidRDefault="0063229A" w:rsidP="0063229A">
            <w:pPr>
              <w:widowControl w:val="0"/>
              <w:tabs>
                <w:tab w:val="left" w:pos="180"/>
              </w:tabs>
              <w:jc w:val="both"/>
              <w:rPr>
                <w:sz w:val="22"/>
                <w:szCs w:val="22"/>
              </w:rPr>
            </w:pPr>
          </w:p>
        </w:tc>
        <w:tc>
          <w:tcPr>
            <w:tcW w:w="420" w:type="dxa"/>
          </w:tcPr>
          <w:p w:rsidR="0063229A" w:rsidRPr="00C675CE" w:rsidRDefault="0063229A" w:rsidP="0063229A">
            <w:pPr>
              <w:widowControl w:val="0"/>
              <w:tabs>
                <w:tab w:val="left" w:pos="180"/>
              </w:tabs>
              <w:jc w:val="both"/>
              <w:rPr>
                <w:sz w:val="22"/>
                <w:szCs w:val="22"/>
              </w:rPr>
            </w:pPr>
            <w:r w:rsidRPr="00C675CE">
              <w:rPr>
                <w:sz w:val="22"/>
                <w:szCs w:val="22"/>
              </w:rPr>
              <w:t>1</w:t>
            </w:r>
          </w:p>
        </w:tc>
        <w:tc>
          <w:tcPr>
            <w:tcW w:w="7316" w:type="dxa"/>
          </w:tcPr>
          <w:p w:rsidR="0063229A" w:rsidRPr="00C675CE" w:rsidRDefault="0063229A" w:rsidP="0063229A">
            <w:pPr>
              <w:widowControl w:val="0"/>
              <w:tabs>
                <w:tab w:val="left" w:pos="180"/>
              </w:tabs>
              <w:jc w:val="both"/>
              <w:rPr>
                <w:sz w:val="22"/>
                <w:szCs w:val="22"/>
              </w:rPr>
            </w:pPr>
            <w:r w:rsidRPr="00C675CE">
              <w:rPr>
                <w:sz w:val="22"/>
                <w:szCs w:val="22"/>
              </w:rPr>
              <w:t>Нормативные документы, определяющие требования к оформлению и содержанию проектной документации.</w:t>
            </w:r>
          </w:p>
        </w:tc>
      </w:tr>
      <w:tr w:rsidR="0063229A" w:rsidRPr="00C675CE" w:rsidTr="0063229A">
        <w:tc>
          <w:tcPr>
            <w:tcW w:w="1902" w:type="dxa"/>
          </w:tcPr>
          <w:p w:rsidR="0063229A" w:rsidRPr="00C675CE" w:rsidRDefault="0063229A" w:rsidP="0063229A">
            <w:pPr>
              <w:widowControl w:val="0"/>
              <w:tabs>
                <w:tab w:val="left" w:pos="180"/>
              </w:tabs>
              <w:jc w:val="both"/>
              <w:rPr>
                <w:sz w:val="22"/>
                <w:szCs w:val="22"/>
              </w:rPr>
            </w:pPr>
          </w:p>
        </w:tc>
        <w:tc>
          <w:tcPr>
            <w:tcW w:w="420" w:type="dxa"/>
          </w:tcPr>
          <w:p w:rsidR="0063229A" w:rsidRPr="00C675CE" w:rsidRDefault="0063229A" w:rsidP="0063229A">
            <w:pPr>
              <w:widowControl w:val="0"/>
              <w:tabs>
                <w:tab w:val="left" w:pos="180"/>
              </w:tabs>
              <w:jc w:val="both"/>
              <w:rPr>
                <w:sz w:val="22"/>
                <w:szCs w:val="22"/>
              </w:rPr>
            </w:pPr>
            <w:r w:rsidRPr="00C675CE">
              <w:rPr>
                <w:sz w:val="22"/>
                <w:szCs w:val="22"/>
              </w:rPr>
              <w:t>2</w:t>
            </w:r>
          </w:p>
          <w:p w:rsidR="0063229A" w:rsidRPr="00C675CE" w:rsidRDefault="0063229A" w:rsidP="0063229A">
            <w:pPr>
              <w:widowControl w:val="0"/>
              <w:tabs>
                <w:tab w:val="left" w:pos="180"/>
              </w:tabs>
              <w:jc w:val="both"/>
              <w:rPr>
                <w:sz w:val="22"/>
                <w:szCs w:val="22"/>
              </w:rPr>
            </w:pPr>
            <w:r w:rsidRPr="00C675CE">
              <w:rPr>
                <w:sz w:val="22"/>
                <w:szCs w:val="22"/>
              </w:rPr>
              <w:t>3</w:t>
            </w:r>
          </w:p>
        </w:tc>
        <w:tc>
          <w:tcPr>
            <w:tcW w:w="7316" w:type="dxa"/>
          </w:tcPr>
          <w:p w:rsidR="0063229A" w:rsidRPr="00C675CE" w:rsidRDefault="0063229A" w:rsidP="0063229A">
            <w:pPr>
              <w:widowControl w:val="0"/>
              <w:tabs>
                <w:tab w:val="left" w:pos="180"/>
              </w:tabs>
              <w:jc w:val="both"/>
              <w:rPr>
                <w:sz w:val="22"/>
                <w:szCs w:val="22"/>
              </w:rPr>
            </w:pPr>
            <w:r w:rsidRPr="00C675CE">
              <w:rPr>
                <w:sz w:val="22"/>
                <w:szCs w:val="22"/>
              </w:rPr>
              <w:t>Перечень сокращений.</w:t>
            </w:r>
          </w:p>
          <w:p w:rsidR="0063229A" w:rsidRPr="00C675CE" w:rsidRDefault="0063229A" w:rsidP="0063229A">
            <w:pPr>
              <w:widowControl w:val="0"/>
              <w:tabs>
                <w:tab w:val="left" w:pos="180"/>
              </w:tabs>
              <w:jc w:val="both"/>
              <w:rPr>
                <w:sz w:val="22"/>
                <w:szCs w:val="22"/>
              </w:rPr>
            </w:pPr>
            <w:r w:rsidRPr="00C675CE">
              <w:rPr>
                <w:sz w:val="22"/>
                <w:szCs w:val="22"/>
              </w:rPr>
              <w:t>Требования к порядной организации</w:t>
            </w:r>
          </w:p>
        </w:tc>
      </w:tr>
    </w:tbl>
    <w:p w:rsidR="0063229A" w:rsidRPr="00C675CE" w:rsidRDefault="0063229A" w:rsidP="0063229A">
      <w:pPr>
        <w:jc w:val="both"/>
        <w:rPr>
          <w:sz w:val="22"/>
          <w:szCs w:val="22"/>
        </w:rPr>
      </w:pPr>
    </w:p>
    <w:p w:rsidR="00C577B0" w:rsidRPr="00C675CE" w:rsidRDefault="00C577B0" w:rsidP="00C577B0">
      <w:pPr>
        <w:jc w:val="both"/>
        <w:rPr>
          <w:sz w:val="22"/>
          <w:szCs w:val="22"/>
        </w:rPr>
      </w:pPr>
    </w:p>
    <w:p w:rsidR="00C577B0" w:rsidRPr="00C675CE" w:rsidRDefault="00C577B0" w:rsidP="00C577B0">
      <w:pPr>
        <w:jc w:val="both"/>
        <w:rPr>
          <w:sz w:val="22"/>
          <w:szCs w:val="22"/>
        </w:rPr>
      </w:pPr>
    </w:p>
    <w:p w:rsidR="00C577B0" w:rsidRPr="00C675CE" w:rsidRDefault="00286E46" w:rsidP="00C577B0">
      <w:pPr>
        <w:jc w:val="both"/>
        <w:rPr>
          <w:sz w:val="22"/>
          <w:szCs w:val="22"/>
        </w:rPr>
      </w:pPr>
      <w:r>
        <w:rPr>
          <w:sz w:val="22"/>
          <w:szCs w:val="22"/>
        </w:rPr>
        <w:t>Начальник ПТО                                                                                                       К.Э. Дмитриев</w:t>
      </w:r>
    </w:p>
    <w:p w:rsidR="00647CC1" w:rsidRDefault="00647CC1" w:rsidP="00C675CE">
      <w:pPr>
        <w:widowControl w:val="0"/>
        <w:ind w:left="6237"/>
        <w:jc w:val="right"/>
        <w:rPr>
          <w:sz w:val="22"/>
          <w:szCs w:val="22"/>
          <w:lang w:eastAsia="ru-RU"/>
        </w:rPr>
      </w:pPr>
    </w:p>
    <w:p w:rsidR="00647CC1" w:rsidRDefault="00647CC1" w:rsidP="00C675CE">
      <w:pPr>
        <w:widowControl w:val="0"/>
        <w:ind w:left="6237"/>
        <w:jc w:val="right"/>
        <w:rPr>
          <w:sz w:val="22"/>
          <w:szCs w:val="22"/>
          <w:lang w:eastAsia="ru-RU"/>
        </w:rPr>
      </w:pPr>
    </w:p>
    <w:p w:rsidR="00647CC1" w:rsidRDefault="00647CC1" w:rsidP="00C675CE">
      <w:pPr>
        <w:widowControl w:val="0"/>
        <w:ind w:left="6237"/>
        <w:jc w:val="right"/>
        <w:rPr>
          <w:sz w:val="22"/>
          <w:szCs w:val="22"/>
          <w:lang w:eastAsia="ru-RU"/>
        </w:rPr>
      </w:pPr>
    </w:p>
    <w:bookmarkEnd w:id="1"/>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A132FD" w:rsidRDefault="00A132FD" w:rsidP="00C675CE">
      <w:pPr>
        <w:widowControl w:val="0"/>
        <w:ind w:left="6237"/>
        <w:jc w:val="right"/>
        <w:rPr>
          <w:sz w:val="22"/>
          <w:szCs w:val="22"/>
          <w:lang w:eastAsia="ru-RU"/>
        </w:rPr>
      </w:pPr>
    </w:p>
    <w:p w:rsidR="00052C20" w:rsidRPr="00C675CE" w:rsidRDefault="00C577B0" w:rsidP="004C3EE9">
      <w:pPr>
        <w:widowControl w:val="0"/>
        <w:jc w:val="right"/>
        <w:rPr>
          <w:sz w:val="22"/>
          <w:szCs w:val="22"/>
          <w:lang w:eastAsia="ru-RU"/>
        </w:rPr>
      </w:pPr>
      <w:r w:rsidRPr="00C675CE">
        <w:rPr>
          <w:sz w:val="22"/>
          <w:szCs w:val="22"/>
          <w:lang w:eastAsia="ru-RU"/>
        </w:rPr>
        <w:t xml:space="preserve">Приложение 1 к </w:t>
      </w:r>
      <w:r w:rsidR="00A132FD">
        <w:rPr>
          <w:sz w:val="22"/>
          <w:szCs w:val="22"/>
          <w:lang w:eastAsia="ru-RU"/>
        </w:rPr>
        <w:t>З</w:t>
      </w:r>
      <w:r w:rsidRPr="00C675CE">
        <w:rPr>
          <w:sz w:val="22"/>
          <w:szCs w:val="22"/>
          <w:lang w:eastAsia="ru-RU"/>
        </w:rPr>
        <w:t xml:space="preserve">аданию на проектирование </w:t>
      </w:r>
    </w:p>
    <w:p w:rsidR="00C577B0" w:rsidRPr="00C675CE" w:rsidRDefault="00C577B0" w:rsidP="00C675CE">
      <w:pPr>
        <w:widowControl w:val="0"/>
        <w:jc w:val="right"/>
        <w:rPr>
          <w:sz w:val="22"/>
          <w:szCs w:val="22"/>
          <w:lang w:eastAsia="ru-RU"/>
        </w:rPr>
      </w:pPr>
    </w:p>
    <w:p w:rsidR="00C577B0" w:rsidRPr="00C675CE" w:rsidRDefault="00C577B0" w:rsidP="00C577B0">
      <w:pPr>
        <w:widowControl w:val="0"/>
        <w:jc w:val="right"/>
        <w:rPr>
          <w:sz w:val="22"/>
          <w:szCs w:val="22"/>
          <w:lang w:eastAsia="ru-RU"/>
        </w:rPr>
      </w:pPr>
    </w:p>
    <w:p w:rsidR="00C577B0" w:rsidRPr="00C675CE" w:rsidRDefault="00C577B0" w:rsidP="00C577B0">
      <w:pPr>
        <w:widowControl w:val="0"/>
        <w:tabs>
          <w:tab w:val="left" w:pos="1080"/>
        </w:tabs>
        <w:jc w:val="center"/>
        <w:rPr>
          <w:b/>
          <w:sz w:val="22"/>
          <w:szCs w:val="22"/>
          <w:lang w:eastAsia="ru-RU"/>
        </w:rPr>
      </w:pPr>
      <w:r w:rsidRPr="00C675CE">
        <w:rPr>
          <w:b/>
          <w:sz w:val="22"/>
          <w:szCs w:val="22"/>
          <w:lang w:eastAsia="ru-RU"/>
        </w:rPr>
        <w:t>Нормативные документы, определяющие требования к оформлению и содержанию проектной документации</w:t>
      </w:r>
    </w:p>
    <w:p w:rsidR="00C577B0" w:rsidRPr="00C675CE" w:rsidRDefault="00C577B0" w:rsidP="00C577B0">
      <w:pPr>
        <w:widowControl w:val="0"/>
        <w:tabs>
          <w:tab w:val="left" w:pos="1080"/>
        </w:tabs>
        <w:ind w:left="709"/>
        <w:jc w:val="center"/>
        <w:rPr>
          <w:b/>
          <w:sz w:val="22"/>
          <w:szCs w:val="22"/>
          <w:lang w:eastAsia="ru-RU"/>
        </w:rPr>
      </w:pPr>
    </w:p>
    <w:p w:rsidR="00C577B0" w:rsidRPr="00C675CE" w:rsidRDefault="00C577B0" w:rsidP="00C577B0">
      <w:pPr>
        <w:widowControl w:val="0"/>
        <w:tabs>
          <w:tab w:val="left" w:pos="-4680"/>
        </w:tabs>
        <w:ind w:firstLine="709"/>
        <w:jc w:val="both"/>
        <w:rPr>
          <w:b/>
          <w:bCs/>
          <w:sz w:val="22"/>
          <w:szCs w:val="22"/>
        </w:rPr>
      </w:pPr>
      <w:r w:rsidRPr="00C675CE">
        <w:rPr>
          <w:b/>
          <w:bCs/>
          <w:sz w:val="22"/>
          <w:szCs w:val="22"/>
        </w:rPr>
        <w:t>Нормативные акты федерального уровня:</w:t>
      </w:r>
    </w:p>
    <w:p w:rsidR="00C577B0" w:rsidRPr="00C675CE" w:rsidRDefault="00C577B0" w:rsidP="00C577B0">
      <w:pPr>
        <w:widowControl w:val="0"/>
        <w:autoSpaceDE w:val="0"/>
        <w:autoSpaceDN w:val="0"/>
        <w:adjustRightInd w:val="0"/>
        <w:ind w:firstLine="709"/>
        <w:jc w:val="both"/>
        <w:rPr>
          <w:rFonts w:eastAsia="Calibri"/>
          <w:sz w:val="22"/>
          <w:szCs w:val="22"/>
        </w:rPr>
      </w:pPr>
      <w:r w:rsidRPr="00C675CE">
        <w:rPr>
          <w:rFonts w:eastAsia="Calibri"/>
          <w:sz w:val="22"/>
          <w:szCs w:val="22"/>
        </w:rPr>
        <w:t>- Земельный кодекс Российской Федерации от 25.10.2001 №136-ФЗ (действующая редакция);</w:t>
      </w:r>
    </w:p>
    <w:p w:rsidR="00C577B0" w:rsidRPr="00C675CE" w:rsidRDefault="00C577B0" w:rsidP="00C577B0">
      <w:pPr>
        <w:widowControl w:val="0"/>
        <w:autoSpaceDE w:val="0"/>
        <w:autoSpaceDN w:val="0"/>
        <w:adjustRightInd w:val="0"/>
        <w:ind w:firstLine="709"/>
        <w:jc w:val="both"/>
        <w:rPr>
          <w:rFonts w:eastAsia="Calibri"/>
          <w:sz w:val="22"/>
          <w:szCs w:val="22"/>
        </w:rPr>
      </w:pPr>
      <w:r w:rsidRPr="00C675CE">
        <w:rPr>
          <w:rFonts w:eastAsia="Calibri"/>
          <w:sz w:val="22"/>
          <w:szCs w:val="22"/>
        </w:rPr>
        <w:t xml:space="preserve">- Лесной кодекс Российской Федерации от 04.12.2006 №200-ФЗ </w:t>
      </w:r>
      <w:r w:rsidRPr="00C675CE">
        <w:rPr>
          <w:sz w:val="22"/>
          <w:szCs w:val="22"/>
        </w:rPr>
        <w:t>(действующая редакция);</w:t>
      </w:r>
    </w:p>
    <w:p w:rsidR="00C577B0" w:rsidRPr="00C675CE" w:rsidRDefault="00C577B0" w:rsidP="00C577B0">
      <w:pPr>
        <w:widowControl w:val="0"/>
        <w:tabs>
          <w:tab w:val="left" w:pos="-4680"/>
        </w:tabs>
        <w:ind w:firstLine="709"/>
        <w:jc w:val="both"/>
        <w:rPr>
          <w:b/>
          <w:bCs/>
          <w:sz w:val="22"/>
          <w:szCs w:val="22"/>
        </w:rPr>
      </w:pPr>
      <w:r w:rsidRPr="00C675CE">
        <w:rPr>
          <w:sz w:val="22"/>
          <w:szCs w:val="22"/>
        </w:rPr>
        <w:t xml:space="preserve">- Водный кодекс </w:t>
      </w:r>
      <w:r w:rsidRPr="00C675CE">
        <w:rPr>
          <w:rFonts w:eastAsia="Calibri"/>
          <w:sz w:val="22"/>
          <w:szCs w:val="22"/>
        </w:rPr>
        <w:t xml:space="preserve">Российской Федерации от 03.06.2006 №74-ФЗ </w:t>
      </w:r>
      <w:r w:rsidRPr="00C675CE">
        <w:rPr>
          <w:sz w:val="22"/>
          <w:szCs w:val="22"/>
        </w:rPr>
        <w:t>(действующая редакция);</w:t>
      </w:r>
    </w:p>
    <w:p w:rsidR="00C577B0" w:rsidRPr="00C675CE" w:rsidRDefault="00C577B0" w:rsidP="00C577B0">
      <w:pPr>
        <w:widowControl w:val="0"/>
        <w:tabs>
          <w:tab w:val="left" w:pos="-4680"/>
          <w:tab w:val="left" w:pos="993"/>
        </w:tabs>
        <w:ind w:firstLine="709"/>
        <w:jc w:val="both"/>
        <w:rPr>
          <w:bCs/>
          <w:sz w:val="22"/>
          <w:szCs w:val="22"/>
        </w:rPr>
      </w:pPr>
      <w:r w:rsidRPr="00C675CE">
        <w:rPr>
          <w:b/>
          <w:bCs/>
          <w:sz w:val="22"/>
          <w:szCs w:val="22"/>
        </w:rPr>
        <w:t xml:space="preserve">­ </w:t>
      </w:r>
      <w:r w:rsidRPr="00C675CE">
        <w:rPr>
          <w:bCs/>
          <w:sz w:val="22"/>
          <w:szCs w:val="22"/>
        </w:rPr>
        <w:t>Градостроительный кодекс Российской Федерации от 29.12.2004 №190-ФЗ (действующая редакция);</w:t>
      </w:r>
    </w:p>
    <w:p w:rsidR="00C577B0" w:rsidRPr="00C675CE" w:rsidRDefault="00C577B0" w:rsidP="00C577B0">
      <w:pPr>
        <w:widowControl w:val="0"/>
        <w:tabs>
          <w:tab w:val="left" w:pos="-4680"/>
          <w:tab w:val="left" w:pos="993"/>
        </w:tabs>
        <w:ind w:firstLine="709"/>
        <w:jc w:val="both"/>
        <w:rPr>
          <w:bCs/>
          <w:sz w:val="22"/>
          <w:szCs w:val="22"/>
        </w:rPr>
      </w:pPr>
      <w:r w:rsidRPr="00C675CE">
        <w:rPr>
          <w:bCs/>
          <w:sz w:val="22"/>
          <w:szCs w:val="22"/>
        </w:rPr>
        <w:t>­ Постановление Правительства Российской Федерации от 16.02.2008 №87 «О составе разделов проектной документации и требованиях к их содержанию»;</w:t>
      </w:r>
    </w:p>
    <w:p w:rsidR="00C577B0" w:rsidRPr="00C675CE" w:rsidRDefault="00C577B0" w:rsidP="00C577B0">
      <w:pPr>
        <w:widowControl w:val="0"/>
        <w:tabs>
          <w:tab w:val="left" w:pos="-4680"/>
          <w:tab w:val="left" w:pos="993"/>
        </w:tabs>
        <w:ind w:firstLine="709"/>
        <w:jc w:val="both"/>
        <w:rPr>
          <w:bCs/>
          <w:sz w:val="22"/>
          <w:szCs w:val="22"/>
        </w:rPr>
      </w:pPr>
      <w:r w:rsidRPr="00C675CE">
        <w:rPr>
          <w:bCs/>
          <w:sz w:val="22"/>
          <w:szCs w:val="22"/>
        </w:rPr>
        <w:t>­ Федеральный закон «Об обеспечении единства измерений» от 26.06.2008 №102-ФЗ (действующая редакция);</w:t>
      </w:r>
    </w:p>
    <w:p w:rsidR="00C577B0" w:rsidRPr="00C675CE" w:rsidRDefault="00C577B0" w:rsidP="00C577B0">
      <w:pPr>
        <w:widowControl w:val="0"/>
        <w:tabs>
          <w:tab w:val="left" w:pos="-4680"/>
          <w:tab w:val="left" w:pos="993"/>
        </w:tabs>
        <w:ind w:firstLine="709"/>
        <w:jc w:val="both"/>
        <w:rPr>
          <w:bCs/>
          <w:sz w:val="22"/>
          <w:szCs w:val="22"/>
        </w:rPr>
      </w:pPr>
      <w:r w:rsidRPr="00C675CE">
        <w:rPr>
          <w:bCs/>
          <w:sz w:val="22"/>
          <w:szCs w:val="22"/>
        </w:rPr>
        <w:t>­ Федеральный закон «О техническом регулировании» от 27.12.2002 №184-ФЗ (действующая редакция);</w:t>
      </w:r>
    </w:p>
    <w:p w:rsidR="00C577B0" w:rsidRPr="00C675CE" w:rsidRDefault="00C577B0" w:rsidP="00C577B0">
      <w:pPr>
        <w:widowControl w:val="0"/>
        <w:tabs>
          <w:tab w:val="left" w:pos="-4680"/>
          <w:tab w:val="left" w:pos="993"/>
        </w:tabs>
        <w:ind w:firstLine="709"/>
        <w:jc w:val="both"/>
        <w:rPr>
          <w:bCs/>
          <w:sz w:val="22"/>
          <w:szCs w:val="22"/>
        </w:rPr>
      </w:pPr>
      <w:r w:rsidRPr="00C675CE">
        <w:rPr>
          <w:bCs/>
          <w:sz w:val="22"/>
          <w:szCs w:val="22"/>
        </w:rPr>
        <w:t>­ Федеральный закон «Об охране окружающей среды» от 10.01.2002 №7 (действующая редакция);</w:t>
      </w:r>
    </w:p>
    <w:p w:rsidR="00C577B0" w:rsidRPr="00C675CE" w:rsidRDefault="00C577B0" w:rsidP="00C577B0">
      <w:pPr>
        <w:widowControl w:val="0"/>
        <w:tabs>
          <w:tab w:val="left" w:pos="-4680"/>
          <w:tab w:val="left" w:pos="993"/>
        </w:tabs>
        <w:ind w:firstLine="709"/>
        <w:jc w:val="both"/>
        <w:rPr>
          <w:bCs/>
          <w:sz w:val="22"/>
          <w:szCs w:val="22"/>
        </w:rPr>
      </w:pPr>
      <w:r w:rsidRPr="00C675CE">
        <w:rPr>
          <w:bCs/>
          <w:sz w:val="22"/>
          <w:szCs w:val="22"/>
        </w:rPr>
        <w:t>­ Федеральный закон «Об охране атмосферного воздуха» от 04.05.1999 № 96 (действующая редакция);</w:t>
      </w:r>
    </w:p>
    <w:p w:rsidR="00C577B0" w:rsidRPr="00C675CE" w:rsidRDefault="00C577B0" w:rsidP="00C577B0">
      <w:pPr>
        <w:widowControl w:val="0"/>
        <w:tabs>
          <w:tab w:val="left" w:pos="-4680"/>
          <w:tab w:val="left" w:pos="993"/>
        </w:tabs>
        <w:ind w:firstLine="709"/>
        <w:jc w:val="both"/>
        <w:rPr>
          <w:bCs/>
          <w:sz w:val="22"/>
          <w:szCs w:val="22"/>
        </w:rPr>
      </w:pPr>
      <w:r w:rsidRPr="00C675CE">
        <w:rPr>
          <w:bCs/>
          <w:sz w:val="22"/>
          <w:szCs w:val="22"/>
        </w:rPr>
        <w:t>­ Федеральный закон Российской Федерации от 22 июля 2008г. N123 - ФЗ «Технический регламент о требованиях пожарной безопасности».</w:t>
      </w:r>
    </w:p>
    <w:p w:rsidR="00C577B0" w:rsidRPr="00C675CE" w:rsidRDefault="00C577B0" w:rsidP="00C577B0">
      <w:pPr>
        <w:widowControl w:val="0"/>
        <w:tabs>
          <w:tab w:val="left" w:pos="-4680"/>
          <w:tab w:val="left" w:pos="993"/>
        </w:tabs>
        <w:ind w:firstLine="709"/>
        <w:jc w:val="both"/>
        <w:rPr>
          <w:bCs/>
          <w:sz w:val="22"/>
          <w:szCs w:val="22"/>
        </w:rPr>
      </w:pPr>
      <w:r w:rsidRPr="00C675CE">
        <w:rPr>
          <w:bCs/>
          <w:sz w:val="22"/>
          <w:szCs w:val="22"/>
        </w:rPr>
        <w:t>­ Федеральный закон №261-ФЗ от 25 ноября 2009г «Об энергосбережении и о повышении энергетической эффективности и о внесении в отдельные законодательные акты РФ»;</w:t>
      </w:r>
    </w:p>
    <w:p w:rsidR="00C577B0" w:rsidRPr="00C675CE" w:rsidRDefault="00C577B0" w:rsidP="00C577B0">
      <w:pPr>
        <w:widowControl w:val="0"/>
        <w:tabs>
          <w:tab w:val="left" w:pos="-4680"/>
          <w:tab w:val="left" w:pos="993"/>
        </w:tabs>
        <w:ind w:firstLine="709"/>
        <w:jc w:val="both"/>
        <w:rPr>
          <w:bCs/>
          <w:sz w:val="22"/>
          <w:szCs w:val="22"/>
        </w:rPr>
      </w:pPr>
      <w:r w:rsidRPr="00C675CE">
        <w:rPr>
          <w:bCs/>
          <w:sz w:val="22"/>
          <w:szCs w:val="22"/>
        </w:rPr>
        <w:t>­ Постановлением правительства РФ от 16 февраля 2008 года №87 и иными действующими нормативно-техническими документами.</w:t>
      </w:r>
    </w:p>
    <w:p w:rsidR="00C577B0" w:rsidRPr="00C675CE" w:rsidRDefault="00C577B0" w:rsidP="00C577B0">
      <w:pPr>
        <w:pStyle w:val="a8"/>
        <w:tabs>
          <w:tab w:val="left" w:pos="993"/>
        </w:tabs>
        <w:ind w:left="0" w:firstLine="709"/>
        <w:rPr>
          <w:sz w:val="22"/>
          <w:szCs w:val="22"/>
        </w:rPr>
      </w:pPr>
      <w:r w:rsidRPr="00C675CE">
        <w:rPr>
          <w:sz w:val="22"/>
          <w:szCs w:val="22"/>
        </w:rPr>
        <w:t>- Федеральный закон «О животном мире» от 24.04.1995 № 52-ФЗ;</w:t>
      </w:r>
    </w:p>
    <w:p w:rsidR="00C577B0" w:rsidRPr="00C675CE" w:rsidRDefault="00C577B0" w:rsidP="00C577B0">
      <w:pPr>
        <w:widowControl w:val="0"/>
        <w:tabs>
          <w:tab w:val="left" w:pos="-4680"/>
          <w:tab w:val="left" w:pos="993"/>
        </w:tabs>
        <w:ind w:firstLine="709"/>
        <w:jc w:val="both"/>
        <w:rPr>
          <w:sz w:val="22"/>
          <w:szCs w:val="22"/>
        </w:rPr>
      </w:pPr>
      <w:r w:rsidRPr="00C675CE">
        <w:rPr>
          <w:sz w:val="22"/>
          <w:szCs w:val="22"/>
        </w:rPr>
        <w:t>- Постановление Правительства Российской Федерации от 13.08.1996г.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C577B0" w:rsidRPr="00C675CE" w:rsidRDefault="00C577B0" w:rsidP="00C577B0">
      <w:pPr>
        <w:widowControl w:val="0"/>
        <w:autoSpaceDE w:val="0"/>
        <w:autoSpaceDN w:val="0"/>
        <w:adjustRightInd w:val="0"/>
        <w:ind w:firstLine="709"/>
        <w:jc w:val="both"/>
        <w:rPr>
          <w:rFonts w:eastAsia="Calibri"/>
          <w:sz w:val="22"/>
          <w:szCs w:val="22"/>
        </w:rPr>
      </w:pPr>
      <w:r w:rsidRPr="00C675CE">
        <w:rPr>
          <w:rFonts w:eastAsia="Calibri"/>
          <w:sz w:val="22"/>
          <w:szCs w:val="22"/>
        </w:rPr>
        <w:t xml:space="preserve">- </w:t>
      </w:r>
      <w:hyperlink r:id="rId8" w:history="1">
        <w:r w:rsidRPr="00C675CE">
          <w:rPr>
            <w:rStyle w:val="afffff6"/>
            <w:color w:val="auto"/>
            <w:sz w:val="22"/>
            <w:szCs w:val="22"/>
          </w:rPr>
          <w:t>ГОСТ 32144-2013</w:t>
        </w:r>
      </w:hyperlink>
      <w:r w:rsidRPr="00C675CE">
        <w:rPr>
          <w:sz w:val="22"/>
          <w:szCs w:val="22"/>
        </w:rPr>
        <w:t xml:space="preserve"> </w:t>
      </w:r>
      <w:r w:rsidRPr="00C675CE">
        <w:rPr>
          <w:rFonts w:eastAsia="Calibri"/>
          <w:sz w:val="22"/>
          <w:szCs w:val="22"/>
        </w:rPr>
        <w:t>«Электрическая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C577B0" w:rsidRPr="00C675CE" w:rsidRDefault="00C577B0" w:rsidP="00C577B0">
      <w:pPr>
        <w:widowControl w:val="0"/>
        <w:tabs>
          <w:tab w:val="left" w:pos="-4680"/>
        </w:tabs>
        <w:ind w:firstLine="709"/>
        <w:jc w:val="both"/>
        <w:rPr>
          <w:rFonts w:eastAsia="Calibri"/>
          <w:sz w:val="22"/>
          <w:szCs w:val="22"/>
        </w:rPr>
      </w:pPr>
      <w:r w:rsidRPr="00C675CE">
        <w:rPr>
          <w:rStyle w:val="afffff6"/>
          <w:color w:val="auto"/>
          <w:sz w:val="22"/>
          <w:szCs w:val="22"/>
        </w:rPr>
        <w:t xml:space="preserve">- </w:t>
      </w:r>
      <w:r w:rsidRPr="00C675CE">
        <w:rPr>
          <w:rFonts w:eastAsia="Calibri"/>
          <w:sz w:val="22"/>
          <w:szCs w:val="22"/>
        </w:rPr>
        <w:t>ГОСТ Р 21.101 -2020 «Основные требования к проектной и рабочей документации».</w:t>
      </w:r>
    </w:p>
    <w:p w:rsidR="00C577B0" w:rsidRPr="00C675CE" w:rsidRDefault="00C577B0" w:rsidP="00C577B0">
      <w:pPr>
        <w:widowControl w:val="0"/>
        <w:tabs>
          <w:tab w:val="left" w:pos="-4680"/>
        </w:tabs>
        <w:ind w:firstLine="709"/>
        <w:jc w:val="both"/>
        <w:rPr>
          <w:rFonts w:eastAsia="Calibri"/>
          <w:sz w:val="22"/>
          <w:szCs w:val="22"/>
        </w:rPr>
      </w:pPr>
      <w:r w:rsidRPr="00C675CE">
        <w:rPr>
          <w:rFonts w:eastAsia="Calibri"/>
          <w:sz w:val="22"/>
          <w:szCs w:val="22"/>
        </w:rPr>
        <w:t>- Постановление Правительства РФ от 5 марта 2007 года N 145 «Об утверждении Положения об организации и проведении государственной экспертизы проектной документации и результатов инженерных изысканий» (действующая редакция).</w:t>
      </w:r>
    </w:p>
    <w:p w:rsidR="00C577B0" w:rsidRPr="00C675CE" w:rsidRDefault="00C577B0" w:rsidP="00C577B0">
      <w:pPr>
        <w:widowControl w:val="0"/>
        <w:tabs>
          <w:tab w:val="left" w:pos="-4680"/>
        </w:tabs>
        <w:ind w:firstLine="709"/>
        <w:jc w:val="both"/>
        <w:rPr>
          <w:rStyle w:val="afffff6"/>
          <w:color w:val="auto"/>
          <w:sz w:val="22"/>
          <w:szCs w:val="22"/>
        </w:rPr>
      </w:pPr>
      <w:r w:rsidRPr="00C675CE">
        <w:rPr>
          <w:rStyle w:val="afffff6"/>
          <w:color w:val="auto"/>
          <w:sz w:val="22"/>
          <w:szCs w:val="22"/>
        </w:rPr>
        <w:t xml:space="preserve">- Правила противопожарного режима в Российской Федерации. Утверждены </w:t>
      </w:r>
      <w:hyperlink w:anchor="sub_0" w:history="1">
        <w:r w:rsidRPr="00C675CE">
          <w:rPr>
            <w:rStyle w:val="afffff6"/>
            <w:color w:val="auto"/>
            <w:sz w:val="22"/>
            <w:szCs w:val="22"/>
          </w:rPr>
          <w:t>постановлением</w:t>
        </w:r>
      </w:hyperlink>
      <w:r w:rsidRPr="00C675CE">
        <w:rPr>
          <w:rStyle w:val="afffff6"/>
          <w:color w:val="auto"/>
          <w:sz w:val="22"/>
          <w:szCs w:val="22"/>
        </w:rPr>
        <w:t xml:space="preserve"> Правительства РФ от 16.09.2020г. N 1479 (действующая редакция).</w:t>
      </w:r>
    </w:p>
    <w:p w:rsidR="00C577B0" w:rsidRPr="00C675CE" w:rsidRDefault="00C577B0" w:rsidP="00C577B0">
      <w:pPr>
        <w:widowControl w:val="0"/>
        <w:tabs>
          <w:tab w:val="left" w:pos="-4680"/>
        </w:tabs>
        <w:ind w:firstLine="709"/>
        <w:jc w:val="both"/>
        <w:rPr>
          <w:rStyle w:val="afffff6"/>
          <w:color w:val="auto"/>
          <w:sz w:val="22"/>
          <w:szCs w:val="22"/>
        </w:rPr>
      </w:pPr>
      <w:r w:rsidRPr="00C675CE">
        <w:rPr>
          <w:rStyle w:val="afffff6"/>
          <w:color w:val="auto"/>
          <w:sz w:val="22"/>
          <w:szCs w:val="22"/>
        </w:rPr>
        <w:t>- Правила по охране труда при эксплуатации электроустановок, утвержденные приказом Министерства труда и социальной защиты РФ от 15.12.2020 года № 903н.</w:t>
      </w:r>
    </w:p>
    <w:p w:rsidR="00C577B0" w:rsidRPr="00C675CE" w:rsidRDefault="00C577B0" w:rsidP="00C577B0">
      <w:pPr>
        <w:widowControl w:val="0"/>
        <w:tabs>
          <w:tab w:val="left" w:pos="-4680"/>
        </w:tabs>
        <w:ind w:firstLine="709"/>
        <w:jc w:val="both"/>
        <w:rPr>
          <w:rStyle w:val="afffff6"/>
          <w:color w:val="auto"/>
          <w:sz w:val="22"/>
          <w:szCs w:val="22"/>
        </w:rPr>
      </w:pPr>
      <w:r w:rsidRPr="00C675CE">
        <w:rPr>
          <w:rStyle w:val="afffff6"/>
          <w:color w:val="auto"/>
          <w:sz w:val="22"/>
          <w:szCs w:val="22"/>
        </w:rPr>
        <w:t>-  Правила по охране труда при работе с инструментом и приспособлениями, утверждены приказом Министерства труда и социальной защиты РФ от 27.11.2020г. № 835н.</w:t>
      </w:r>
    </w:p>
    <w:p w:rsidR="00C577B0" w:rsidRPr="00C675CE" w:rsidRDefault="00C577B0" w:rsidP="00C577B0">
      <w:pPr>
        <w:widowControl w:val="0"/>
        <w:tabs>
          <w:tab w:val="left" w:pos="-4680"/>
        </w:tabs>
        <w:ind w:firstLine="709"/>
        <w:jc w:val="both"/>
        <w:rPr>
          <w:sz w:val="22"/>
          <w:szCs w:val="22"/>
        </w:rPr>
      </w:pPr>
      <w:r w:rsidRPr="00C675CE">
        <w:rPr>
          <w:rStyle w:val="afffff6"/>
          <w:color w:val="auto"/>
          <w:sz w:val="22"/>
          <w:szCs w:val="22"/>
        </w:rPr>
        <w:t>- Приказ Министерства труда и социальной защиты РФ от 28 октября 2020 г. N 753н "Об утверждении Правил по охране труда при погрузочно-разгрузочных работах и размещении грузов".</w:t>
      </w:r>
    </w:p>
    <w:p w:rsidR="00C577B0" w:rsidRPr="00C675CE" w:rsidRDefault="00C577B0" w:rsidP="00C577B0">
      <w:pPr>
        <w:widowControl w:val="0"/>
        <w:tabs>
          <w:tab w:val="left" w:pos="-4680"/>
        </w:tabs>
        <w:ind w:firstLine="709"/>
        <w:jc w:val="both"/>
        <w:rPr>
          <w:sz w:val="22"/>
          <w:szCs w:val="22"/>
        </w:rPr>
      </w:pPr>
    </w:p>
    <w:p w:rsidR="00C577B0" w:rsidRPr="00C675CE" w:rsidRDefault="00C577B0" w:rsidP="00C577B0">
      <w:pPr>
        <w:widowControl w:val="0"/>
        <w:tabs>
          <w:tab w:val="left" w:pos="-4680"/>
        </w:tabs>
        <w:ind w:firstLine="709"/>
        <w:jc w:val="both"/>
        <w:rPr>
          <w:b/>
          <w:bCs/>
          <w:sz w:val="22"/>
          <w:szCs w:val="22"/>
        </w:rPr>
      </w:pPr>
      <w:r w:rsidRPr="00C675CE">
        <w:rPr>
          <w:b/>
          <w:bCs/>
          <w:sz w:val="22"/>
          <w:szCs w:val="22"/>
        </w:rPr>
        <w:t>Отраслевые НТД:</w:t>
      </w:r>
    </w:p>
    <w:p w:rsidR="00C577B0" w:rsidRPr="00C675CE" w:rsidRDefault="00C577B0" w:rsidP="00C577B0">
      <w:pPr>
        <w:widowControl w:val="0"/>
        <w:tabs>
          <w:tab w:val="left" w:pos="-4680"/>
        </w:tabs>
        <w:ind w:firstLine="709"/>
        <w:jc w:val="both"/>
        <w:rPr>
          <w:bCs/>
          <w:sz w:val="22"/>
          <w:szCs w:val="22"/>
        </w:rPr>
      </w:pPr>
      <w:r w:rsidRPr="00C675CE">
        <w:rPr>
          <w:bCs/>
          <w:sz w:val="22"/>
          <w:szCs w:val="22"/>
        </w:rPr>
        <w:t>­ ГОСТ Р 21.101-2020 Система проектной документации для строительства. Основные требования к проектной и рабочей документации.</w:t>
      </w:r>
    </w:p>
    <w:p w:rsidR="00C577B0" w:rsidRPr="00C675CE" w:rsidRDefault="00C577B0" w:rsidP="00C577B0">
      <w:pPr>
        <w:widowControl w:val="0"/>
        <w:tabs>
          <w:tab w:val="left" w:pos="-4680"/>
        </w:tabs>
        <w:ind w:firstLine="709"/>
        <w:jc w:val="both"/>
        <w:rPr>
          <w:bCs/>
          <w:sz w:val="22"/>
          <w:szCs w:val="22"/>
        </w:rPr>
      </w:pPr>
      <w:r w:rsidRPr="00C675CE">
        <w:rPr>
          <w:b/>
          <w:bCs/>
          <w:sz w:val="22"/>
          <w:szCs w:val="22"/>
        </w:rPr>
        <w:t xml:space="preserve">­ </w:t>
      </w:r>
      <w:r w:rsidRPr="00C675CE">
        <w:rPr>
          <w:bCs/>
          <w:sz w:val="22"/>
          <w:szCs w:val="22"/>
        </w:rPr>
        <w:t>Правила устройства электроустановок (действующее издание);</w:t>
      </w:r>
    </w:p>
    <w:p w:rsidR="00C577B0" w:rsidRPr="00C675CE" w:rsidRDefault="00C577B0" w:rsidP="00C577B0">
      <w:pPr>
        <w:widowControl w:val="0"/>
        <w:tabs>
          <w:tab w:val="left" w:pos="-4680"/>
        </w:tabs>
        <w:ind w:firstLine="709"/>
        <w:jc w:val="both"/>
        <w:rPr>
          <w:bCs/>
          <w:sz w:val="22"/>
          <w:szCs w:val="22"/>
        </w:rPr>
      </w:pPr>
      <w:r w:rsidRPr="00C675CE">
        <w:rPr>
          <w:bCs/>
          <w:sz w:val="22"/>
          <w:szCs w:val="22"/>
        </w:rPr>
        <w:t>­ Правила технической эксплуатации электрических станций и сетей (действующее издание);</w:t>
      </w:r>
    </w:p>
    <w:p w:rsidR="00C577B0" w:rsidRPr="00C675CE" w:rsidRDefault="00C577B0" w:rsidP="00C577B0">
      <w:pPr>
        <w:widowControl w:val="0"/>
        <w:tabs>
          <w:tab w:val="left" w:pos="-4680"/>
        </w:tabs>
        <w:ind w:firstLine="709"/>
        <w:jc w:val="both"/>
        <w:rPr>
          <w:bCs/>
          <w:sz w:val="22"/>
          <w:szCs w:val="22"/>
        </w:rPr>
      </w:pPr>
      <w:r w:rsidRPr="00C675CE">
        <w:rPr>
          <w:bCs/>
          <w:sz w:val="22"/>
          <w:szCs w:val="22"/>
        </w:rPr>
        <w:t>­ Методические указания по устойчивости энергосистем, утвержденные приказом Минэнерго России от 30.06.2003 №277;</w:t>
      </w:r>
    </w:p>
    <w:p w:rsidR="00C577B0" w:rsidRPr="00C675CE" w:rsidRDefault="00C577B0" w:rsidP="00C577B0">
      <w:pPr>
        <w:widowControl w:val="0"/>
        <w:tabs>
          <w:tab w:val="left" w:pos="-4680"/>
        </w:tabs>
        <w:ind w:firstLine="709"/>
        <w:jc w:val="both"/>
        <w:rPr>
          <w:bCs/>
          <w:sz w:val="22"/>
          <w:szCs w:val="22"/>
        </w:rPr>
      </w:pPr>
      <w:r w:rsidRPr="00C675CE">
        <w:rPr>
          <w:bCs/>
          <w:sz w:val="22"/>
          <w:szCs w:val="22"/>
        </w:rPr>
        <w:t>­ 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rsidR="00C577B0" w:rsidRPr="00C675CE" w:rsidRDefault="00C577B0" w:rsidP="00C577B0">
      <w:pPr>
        <w:widowControl w:val="0"/>
        <w:tabs>
          <w:tab w:val="left" w:pos="-4860"/>
          <w:tab w:val="left" w:pos="-3240"/>
        </w:tabs>
        <w:ind w:firstLine="709"/>
        <w:jc w:val="both"/>
        <w:rPr>
          <w:sz w:val="22"/>
          <w:szCs w:val="22"/>
        </w:rPr>
      </w:pPr>
      <w:r w:rsidRPr="00C675CE">
        <w:rPr>
          <w:sz w:val="22"/>
          <w:szCs w:val="22"/>
        </w:rPr>
        <w:t>-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C577B0" w:rsidRPr="00C675CE" w:rsidRDefault="00C577B0" w:rsidP="00C577B0">
      <w:pPr>
        <w:widowControl w:val="0"/>
        <w:tabs>
          <w:tab w:val="left" w:pos="-4860"/>
          <w:tab w:val="left" w:pos="-3240"/>
        </w:tabs>
        <w:ind w:firstLine="709"/>
        <w:jc w:val="both"/>
        <w:rPr>
          <w:sz w:val="22"/>
          <w:szCs w:val="22"/>
        </w:rPr>
      </w:pPr>
      <w:r w:rsidRPr="00C675CE">
        <w:rPr>
          <w:sz w:val="22"/>
          <w:szCs w:val="22"/>
        </w:rPr>
        <w:t>- СДОС-03-2009 Положение по проведению строительного контроля при строительстве, реконструкции, капитальном ремонте объектов капитального строительства;</w:t>
      </w:r>
    </w:p>
    <w:p w:rsidR="00C577B0" w:rsidRPr="00C675CE" w:rsidRDefault="00C577B0" w:rsidP="00C577B0">
      <w:pPr>
        <w:widowControl w:val="0"/>
        <w:tabs>
          <w:tab w:val="left" w:pos="-4860"/>
          <w:tab w:val="left" w:pos="-3240"/>
        </w:tabs>
        <w:ind w:firstLine="709"/>
        <w:jc w:val="both"/>
        <w:rPr>
          <w:sz w:val="22"/>
          <w:szCs w:val="22"/>
        </w:rPr>
      </w:pPr>
      <w:r w:rsidRPr="00C675CE">
        <w:rPr>
          <w:sz w:val="22"/>
          <w:szCs w:val="22"/>
        </w:rPr>
        <w:t xml:space="preserve">- СДОС-04-2009 Методика проведения строительного контроля при строительстве, реконструкции, капитальном ремонте объектов капитального строительства; </w:t>
      </w:r>
    </w:p>
    <w:p w:rsidR="00C577B0" w:rsidRPr="00C675CE" w:rsidRDefault="00C577B0" w:rsidP="00C577B0">
      <w:pPr>
        <w:widowControl w:val="0"/>
        <w:tabs>
          <w:tab w:val="left" w:pos="-4860"/>
          <w:tab w:val="left" w:pos="-3240"/>
        </w:tabs>
        <w:ind w:firstLine="709"/>
        <w:jc w:val="both"/>
        <w:rPr>
          <w:sz w:val="22"/>
          <w:szCs w:val="22"/>
        </w:rPr>
      </w:pPr>
      <w:r w:rsidRPr="00C675CE">
        <w:rPr>
          <w:sz w:val="22"/>
          <w:szCs w:val="22"/>
        </w:rPr>
        <w:t>- МДС 12-5.2000 Пособие для работников Госархстройнадзора России по осуществлению контроля за качеством строительно-монтажных работ.</w:t>
      </w:r>
    </w:p>
    <w:p w:rsidR="00C577B0" w:rsidRPr="00C675CE" w:rsidRDefault="00C577B0" w:rsidP="00C577B0">
      <w:pPr>
        <w:widowControl w:val="0"/>
        <w:tabs>
          <w:tab w:val="left" w:pos="-4680"/>
        </w:tabs>
        <w:ind w:firstLine="709"/>
        <w:jc w:val="both"/>
        <w:rPr>
          <w:b/>
          <w:bCs/>
          <w:sz w:val="22"/>
          <w:szCs w:val="22"/>
        </w:rPr>
      </w:pPr>
      <w:r w:rsidRPr="00C675CE">
        <w:rPr>
          <w:b/>
          <w:bCs/>
          <w:sz w:val="22"/>
          <w:szCs w:val="22"/>
        </w:rPr>
        <w:t>ОРД и НТД «ПАО «Россети», ПАО «Россети Волга»:</w:t>
      </w:r>
    </w:p>
    <w:p w:rsidR="00C577B0" w:rsidRPr="00C675CE" w:rsidRDefault="00C577B0" w:rsidP="00C577B0">
      <w:pPr>
        <w:widowControl w:val="0"/>
        <w:tabs>
          <w:tab w:val="left" w:pos="-4680"/>
        </w:tabs>
        <w:ind w:firstLine="709"/>
        <w:jc w:val="both"/>
        <w:rPr>
          <w:bCs/>
          <w:sz w:val="22"/>
          <w:szCs w:val="22"/>
        </w:rPr>
      </w:pPr>
      <w:r w:rsidRPr="00C675CE">
        <w:rPr>
          <w:b/>
          <w:bCs/>
          <w:sz w:val="22"/>
          <w:szCs w:val="22"/>
        </w:rPr>
        <w:t xml:space="preserve">­ </w:t>
      </w:r>
      <w:r w:rsidRPr="00C675CE">
        <w:rPr>
          <w:bCs/>
          <w:sz w:val="22"/>
          <w:szCs w:val="22"/>
        </w:rPr>
        <w:t>«П-РВ-ВНД-196.05-2 Положение ПАО «Россети» о Единой технической политике в электросетевом комплексе (</w:t>
      </w:r>
      <w:r w:rsidRPr="00C675CE">
        <w:rPr>
          <w:sz w:val="22"/>
          <w:szCs w:val="22"/>
        </w:rPr>
        <w:t>утвержденное протоколом совещания совета директоров от 06.07.2022 г. № 1).</w:t>
      </w:r>
    </w:p>
    <w:p w:rsidR="00C577B0" w:rsidRPr="00C675CE" w:rsidRDefault="00C577B0" w:rsidP="00C577B0">
      <w:pPr>
        <w:widowControl w:val="0"/>
        <w:tabs>
          <w:tab w:val="left" w:pos="-4680"/>
        </w:tabs>
        <w:ind w:firstLine="709"/>
        <w:jc w:val="both"/>
        <w:rPr>
          <w:bCs/>
          <w:sz w:val="22"/>
          <w:szCs w:val="22"/>
        </w:rPr>
      </w:pPr>
      <w:r w:rsidRPr="00C675CE">
        <w:rPr>
          <w:bCs/>
          <w:sz w:val="22"/>
          <w:szCs w:val="22"/>
        </w:rPr>
        <w:t xml:space="preserve">­ </w:t>
      </w:r>
      <w:r w:rsidRPr="00C675CE">
        <w:rPr>
          <w:sz w:val="22"/>
          <w:szCs w:val="22"/>
        </w:rPr>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«МРСК Волги» СТП-МРСК-16-1791.**-**, (утвержденный решением Совета директоров Общества 25.07.2014 г.);</w:t>
      </w:r>
    </w:p>
    <w:p w:rsidR="00C577B0" w:rsidRPr="00C675CE" w:rsidRDefault="00C577B0" w:rsidP="00C577B0">
      <w:pPr>
        <w:widowControl w:val="0"/>
        <w:tabs>
          <w:tab w:val="num" w:pos="1080"/>
        </w:tabs>
        <w:ind w:firstLine="709"/>
        <w:jc w:val="both"/>
        <w:rPr>
          <w:sz w:val="22"/>
          <w:szCs w:val="22"/>
        </w:rPr>
      </w:pPr>
      <w:r w:rsidRPr="00C675CE">
        <w:rPr>
          <w:sz w:val="22"/>
          <w:szCs w:val="22"/>
        </w:rPr>
        <w:t>- Положение о корпоративном стиле оформления производственных объектов ПАО «МРСК Волги» П-РВ-21-040.**-**;</w:t>
      </w:r>
    </w:p>
    <w:p w:rsidR="00C577B0" w:rsidRPr="00C675CE" w:rsidRDefault="00C577B0" w:rsidP="00C577B0">
      <w:pPr>
        <w:widowControl w:val="0"/>
        <w:tabs>
          <w:tab w:val="num" w:pos="1080"/>
        </w:tabs>
        <w:ind w:firstLine="709"/>
        <w:jc w:val="both"/>
        <w:rPr>
          <w:sz w:val="22"/>
          <w:szCs w:val="22"/>
        </w:rPr>
      </w:pPr>
      <w:r w:rsidRPr="00C675CE">
        <w:rPr>
          <w:sz w:val="22"/>
          <w:szCs w:val="22"/>
        </w:rPr>
        <w:t>- Типовые технические требования по организации обмена информацией с диспетчерскими центрами и центрами управления сетями РСК от 19.03.2010;</w:t>
      </w:r>
    </w:p>
    <w:p w:rsidR="00C577B0" w:rsidRPr="00C675CE" w:rsidRDefault="00C577B0" w:rsidP="00C577B0">
      <w:pPr>
        <w:widowControl w:val="0"/>
        <w:tabs>
          <w:tab w:val="num" w:pos="1080"/>
        </w:tabs>
        <w:ind w:firstLine="709"/>
        <w:jc w:val="both"/>
        <w:rPr>
          <w:sz w:val="22"/>
          <w:szCs w:val="22"/>
        </w:rPr>
      </w:pPr>
      <w:r w:rsidRPr="00C675CE">
        <w:rPr>
          <w:sz w:val="22"/>
          <w:szCs w:val="22"/>
        </w:rPr>
        <w:t>- Модель обеспечения безопасности и антитеррористической защищенности объектов ПАО «МРСК Волги» М-МРСК-27-234.**-**;</w:t>
      </w:r>
    </w:p>
    <w:p w:rsidR="00C577B0" w:rsidRPr="00C675CE" w:rsidRDefault="00C577B0" w:rsidP="00C577B0">
      <w:pPr>
        <w:tabs>
          <w:tab w:val="left" w:pos="1134"/>
        </w:tabs>
        <w:ind w:firstLine="709"/>
        <w:jc w:val="both"/>
        <w:rPr>
          <w:sz w:val="22"/>
          <w:szCs w:val="22"/>
        </w:rPr>
      </w:pPr>
      <w:r w:rsidRPr="00C675CE">
        <w:rPr>
          <w:sz w:val="22"/>
          <w:szCs w:val="22"/>
        </w:rPr>
        <w:t>- ВППБ 27-14 ПРАВИЛА ПОЖАРНОЙ БЕЗОПАСНОСТИ В ЭЛЕКТРОСЕТЕВОМ КОМПЛЕКСЕ ОАО «РОССЕТИ»;</w:t>
      </w:r>
    </w:p>
    <w:p w:rsidR="00C577B0" w:rsidRPr="00C675CE" w:rsidRDefault="00C577B0" w:rsidP="00C577B0">
      <w:pPr>
        <w:tabs>
          <w:tab w:val="left" w:pos="1134"/>
        </w:tabs>
        <w:ind w:firstLine="709"/>
        <w:jc w:val="both"/>
        <w:rPr>
          <w:sz w:val="22"/>
          <w:szCs w:val="22"/>
        </w:rPr>
      </w:pPr>
      <w:r w:rsidRPr="00C675CE">
        <w:rPr>
          <w:sz w:val="22"/>
          <w:szCs w:val="22"/>
        </w:rPr>
        <w:t>- "Регламент формирования сметной стоимости объектов нового строительства, расширения, реконструкции, технического перевооружения ПАО "МРСК Волги" Р-МРСК-17-1279.**-**;</w:t>
      </w:r>
    </w:p>
    <w:p w:rsidR="00C577B0" w:rsidRPr="00C675CE" w:rsidRDefault="00C577B0" w:rsidP="00C577B0">
      <w:pPr>
        <w:pStyle w:val="a8"/>
        <w:widowControl w:val="0"/>
        <w:tabs>
          <w:tab w:val="left" w:pos="993"/>
        </w:tabs>
        <w:ind w:left="0" w:firstLine="709"/>
        <w:jc w:val="both"/>
        <w:rPr>
          <w:i/>
          <w:sz w:val="22"/>
          <w:szCs w:val="22"/>
        </w:rPr>
      </w:pPr>
      <w:r w:rsidRPr="00C675CE">
        <w:rPr>
          <w:sz w:val="22"/>
          <w:szCs w:val="22"/>
        </w:rPr>
        <w:t xml:space="preserve">- П-МРСК-ВНД-238.01-14 Политика инновационного развития, энергосбережения и повышения энергетической эффективности ОАО «Россети» </w:t>
      </w:r>
      <w:r w:rsidRPr="00C675CE">
        <w:rPr>
          <w:bCs/>
          <w:sz w:val="22"/>
          <w:szCs w:val="22"/>
        </w:rPr>
        <w:t>(утверждено Советом директоров ОАО «МРСК Волги» протокол № 30 от 20.06.2014)</w:t>
      </w:r>
      <w:r w:rsidRPr="00C675CE">
        <w:rPr>
          <w:sz w:val="22"/>
          <w:szCs w:val="22"/>
        </w:rPr>
        <w:t>;</w:t>
      </w:r>
    </w:p>
    <w:p w:rsidR="00C577B0" w:rsidRPr="00C675CE" w:rsidRDefault="00C577B0" w:rsidP="00C577B0">
      <w:pPr>
        <w:pStyle w:val="a8"/>
        <w:widowControl w:val="0"/>
        <w:tabs>
          <w:tab w:val="left" w:pos="993"/>
        </w:tabs>
        <w:ind w:left="0" w:firstLine="709"/>
        <w:jc w:val="both"/>
        <w:rPr>
          <w:i/>
          <w:sz w:val="22"/>
          <w:szCs w:val="22"/>
        </w:rPr>
      </w:pPr>
      <w:r w:rsidRPr="00C675CE">
        <w:rPr>
          <w:i/>
          <w:sz w:val="22"/>
          <w:szCs w:val="22"/>
        </w:rPr>
        <w:t xml:space="preserve">- </w:t>
      </w:r>
      <w:r w:rsidRPr="00C675CE">
        <w:rPr>
          <w:sz w:val="22"/>
          <w:szCs w:val="22"/>
        </w:rPr>
        <w:t>Корпоративный план импортозамещения ПАО «Россети», утвержденный Приказом ПАО «Россети» от 30.08.2017 г. №116.</w:t>
      </w:r>
    </w:p>
    <w:p w:rsidR="00C675CE" w:rsidRPr="00C675CE" w:rsidRDefault="00C577B0" w:rsidP="004C3EE9">
      <w:pPr>
        <w:widowControl w:val="0"/>
        <w:jc w:val="right"/>
        <w:rPr>
          <w:sz w:val="22"/>
          <w:szCs w:val="22"/>
          <w:lang w:eastAsia="ru-RU"/>
        </w:rPr>
      </w:pPr>
      <w:r w:rsidRPr="00C675CE">
        <w:rPr>
          <w:b/>
          <w:bCs/>
          <w:sz w:val="22"/>
          <w:szCs w:val="22"/>
          <w:lang w:eastAsia="ru-RU"/>
        </w:rPr>
        <w:br w:type="page"/>
        <w:t xml:space="preserve"> </w:t>
      </w:r>
      <w:r w:rsidR="00C675CE" w:rsidRPr="00C675CE">
        <w:rPr>
          <w:sz w:val="22"/>
          <w:szCs w:val="22"/>
          <w:lang w:eastAsia="ru-RU"/>
        </w:rPr>
        <w:t xml:space="preserve">Приложение 2 к </w:t>
      </w:r>
      <w:r w:rsidR="00A132FD">
        <w:rPr>
          <w:sz w:val="22"/>
          <w:szCs w:val="22"/>
          <w:lang w:eastAsia="ru-RU"/>
        </w:rPr>
        <w:t>З</w:t>
      </w:r>
      <w:r w:rsidR="00C675CE" w:rsidRPr="00C675CE">
        <w:rPr>
          <w:sz w:val="22"/>
          <w:szCs w:val="22"/>
          <w:lang w:eastAsia="ru-RU"/>
        </w:rPr>
        <w:t xml:space="preserve">аданию на проектирование </w:t>
      </w:r>
    </w:p>
    <w:p w:rsidR="00C577B0" w:rsidRPr="00C675CE" w:rsidRDefault="00C577B0" w:rsidP="00C675CE">
      <w:pPr>
        <w:spacing w:after="200" w:line="276" w:lineRule="auto"/>
        <w:jc w:val="right"/>
        <w:rPr>
          <w:sz w:val="22"/>
          <w:szCs w:val="22"/>
          <w:lang w:eastAsia="ru-RU"/>
        </w:rPr>
      </w:pPr>
    </w:p>
    <w:p w:rsidR="00C577B0" w:rsidRPr="00C675CE" w:rsidRDefault="00C577B0" w:rsidP="00C577B0">
      <w:pPr>
        <w:widowControl w:val="0"/>
        <w:jc w:val="center"/>
        <w:rPr>
          <w:b/>
          <w:bCs/>
          <w:sz w:val="22"/>
          <w:szCs w:val="22"/>
          <w:lang w:eastAsia="ru-RU"/>
        </w:rPr>
      </w:pPr>
    </w:p>
    <w:p w:rsidR="00C577B0" w:rsidRPr="00C675CE" w:rsidRDefault="00C577B0" w:rsidP="00C577B0">
      <w:pPr>
        <w:widowControl w:val="0"/>
        <w:jc w:val="center"/>
        <w:rPr>
          <w:b/>
          <w:bCs/>
          <w:sz w:val="22"/>
          <w:szCs w:val="22"/>
          <w:lang w:eastAsia="ru-RU"/>
        </w:rPr>
      </w:pPr>
      <w:r w:rsidRPr="00C675CE">
        <w:rPr>
          <w:b/>
          <w:bCs/>
          <w:sz w:val="22"/>
          <w:szCs w:val="22"/>
          <w:lang w:eastAsia="ru-RU"/>
        </w:rPr>
        <w:t>Перечень сокращений:</w:t>
      </w:r>
    </w:p>
    <w:p w:rsidR="00C577B0" w:rsidRPr="00C675CE" w:rsidRDefault="00C577B0" w:rsidP="00C577B0">
      <w:pPr>
        <w:widowControl w:val="0"/>
        <w:jc w:val="center"/>
        <w:rPr>
          <w:b/>
          <w:bCs/>
          <w:i/>
          <w:sz w:val="22"/>
          <w:szCs w:val="22"/>
          <w:lang w:eastAsia="ru-RU"/>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АИИС КУЭ</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автоматизированная информационно-измерительная система коммерческого учета электроэнергии</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АСУ ТП</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автоматизированная система управления технологическими процессами</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АСТУ</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автоматизированная система технологического управления</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ГКН</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Государственный кадастр недвижимости</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ГО и ЧС</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гражданская оборона и чрезвычайные ситуации</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ГОСТ</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государственный стандарт</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ЕГРП</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Единый государственный реестр прав на недвижимое имущество и сделок с ним</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ЗИП</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запасные части, инструмент, принадлежности</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ЗП</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задание на проектирование</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ЛЭП</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линия электропередачи</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ОКИИ</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объект критической информационной инфраструктуры</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ОРД</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организационно-распорядительный документ</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ОРУ</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открытое распределительное устройство</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ПД</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проектная документация</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ПИР</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проектно-изыскательские работы</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ПК</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программный комплекс</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ПНР</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пуско-наладочные работы</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ПОС</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 xml:space="preserve">проект организации строительства </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ПС</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подстанция</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ПТЭ</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правила технической эксплуатации</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ПУЭ</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правила устройства электроустановок</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РД</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рабочая документация</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РЗ</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релейная защита</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РЗА</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релейная защита и автоматика (РЗ, СА, ПА, РА, РАСП и ТА)</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РУ</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распределительное устройство</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СДТУ</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средства диспетчерского и технологического управления</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СМР</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строительно-монтажные работы</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СОТИАССО</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система обмена технологической информацией с автоматизированной системой системного оператора</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СП</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система передачи</w:t>
            </w:r>
          </w:p>
        </w:tc>
      </w:tr>
      <w:tr w:rsidR="00C577B0" w:rsidRPr="00C675CE" w:rsidTr="0063229A">
        <w:trPr>
          <w:trHeight w:val="399"/>
        </w:trPr>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СПБ</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система бесперебойного питания</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СДТУ</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средства диспетчерского и технологического управления</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Т</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трансформатор</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ТЕР</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территориальные единичные расценки</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ТЕРм</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территориальные единичные расценки на монтаж оборудования</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ТЕРп</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территориальные единичные расценки на пусконаладочные работы</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ТТ</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трансформатор тока</w:t>
            </w:r>
          </w:p>
        </w:tc>
      </w:tr>
      <w:tr w:rsidR="00C577B0" w:rsidRPr="00C675CE" w:rsidTr="0063229A">
        <w:tc>
          <w:tcPr>
            <w:tcW w:w="1647"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ФЕР</w:t>
            </w:r>
          </w:p>
        </w:tc>
        <w:tc>
          <w:tcPr>
            <w:tcW w:w="345"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w:t>
            </w:r>
          </w:p>
        </w:tc>
        <w:tc>
          <w:tcPr>
            <w:tcW w:w="7881" w:type="dxa"/>
            <w:tcBorders>
              <w:top w:val="single" w:sz="4" w:space="0" w:color="auto"/>
              <w:left w:val="single" w:sz="4" w:space="0" w:color="auto"/>
              <w:bottom w:val="single" w:sz="4" w:space="0" w:color="auto"/>
              <w:right w:val="single" w:sz="4" w:space="0" w:color="auto"/>
            </w:tcBorders>
          </w:tcPr>
          <w:p w:rsidR="00C577B0" w:rsidRPr="00C675CE" w:rsidRDefault="00C577B0" w:rsidP="0063229A">
            <w:pPr>
              <w:widowControl w:val="0"/>
              <w:jc w:val="both"/>
              <w:rPr>
                <w:iCs/>
                <w:sz w:val="22"/>
                <w:szCs w:val="22"/>
                <w:lang w:eastAsia="ru-RU"/>
              </w:rPr>
            </w:pPr>
            <w:r w:rsidRPr="00C675CE">
              <w:rPr>
                <w:iCs/>
                <w:sz w:val="22"/>
                <w:szCs w:val="22"/>
                <w:lang w:eastAsia="ru-RU"/>
              </w:rPr>
              <w:t>федеральные единичные расценки</w:t>
            </w:r>
          </w:p>
        </w:tc>
      </w:tr>
    </w:tbl>
    <w:p w:rsidR="00286E46" w:rsidRDefault="00286E46" w:rsidP="00C675CE">
      <w:pPr>
        <w:widowControl w:val="0"/>
        <w:ind w:left="6237"/>
        <w:jc w:val="right"/>
        <w:rPr>
          <w:sz w:val="22"/>
          <w:szCs w:val="22"/>
          <w:lang w:eastAsia="ru-RU"/>
        </w:rPr>
      </w:pPr>
    </w:p>
    <w:p w:rsidR="00286E46" w:rsidRDefault="00286E46" w:rsidP="00C675CE">
      <w:pPr>
        <w:widowControl w:val="0"/>
        <w:ind w:left="6237"/>
        <w:jc w:val="right"/>
        <w:rPr>
          <w:sz w:val="22"/>
          <w:szCs w:val="22"/>
          <w:lang w:eastAsia="ru-RU"/>
        </w:rPr>
      </w:pPr>
    </w:p>
    <w:p w:rsidR="00286E46" w:rsidRDefault="00286E46" w:rsidP="00C675CE">
      <w:pPr>
        <w:widowControl w:val="0"/>
        <w:ind w:left="6237"/>
        <w:jc w:val="right"/>
        <w:rPr>
          <w:sz w:val="22"/>
          <w:szCs w:val="22"/>
          <w:lang w:eastAsia="ru-RU"/>
        </w:rPr>
      </w:pPr>
    </w:p>
    <w:p w:rsidR="00286E46" w:rsidRDefault="00286E46" w:rsidP="00C675CE">
      <w:pPr>
        <w:widowControl w:val="0"/>
        <w:ind w:left="6237"/>
        <w:jc w:val="right"/>
        <w:rPr>
          <w:sz w:val="22"/>
          <w:szCs w:val="22"/>
          <w:lang w:eastAsia="ru-RU"/>
        </w:rPr>
      </w:pPr>
    </w:p>
    <w:p w:rsidR="00286E46" w:rsidRDefault="00286E46" w:rsidP="00C675CE">
      <w:pPr>
        <w:widowControl w:val="0"/>
        <w:ind w:left="6237"/>
        <w:jc w:val="right"/>
        <w:rPr>
          <w:sz w:val="22"/>
          <w:szCs w:val="22"/>
          <w:lang w:eastAsia="ru-RU"/>
        </w:rPr>
      </w:pPr>
    </w:p>
    <w:p w:rsidR="00286E46" w:rsidRDefault="00286E46" w:rsidP="00C675CE">
      <w:pPr>
        <w:widowControl w:val="0"/>
        <w:ind w:left="6237"/>
        <w:jc w:val="right"/>
        <w:rPr>
          <w:sz w:val="22"/>
          <w:szCs w:val="22"/>
          <w:lang w:eastAsia="ru-RU"/>
        </w:rPr>
      </w:pPr>
    </w:p>
    <w:p w:rsidR="00286E46" w:rsidRDefault="00286E46" w:rsidP="00C675CE">
      <w:pPr>
        <w:widowControl w:val="0"/>
        <w:ind w:left="6237"/>
        <w:jc w:val="right"/>
        <w:rPr>
          <w:sz w:val="22"/>
          <w:szCs w:val="22"/>
          <w:lang w:eastAsia="ru-RU"/>
        </w:rPr>
      </w:pPr>
    </w:p>
    <w:p w:rsidR="00052C20" w:rsidRDefault="00052C20" w:rsidP="00C675CE">
      <w:pPr>
        <w:widowControl w:val="0"/>
        <w:ind w:left="6237"/>
        <w:jc w:val="right"/>
        <w:rPr>
          <w:sz w:val="22"/>
          <w:szCs w:val="22"/>
          <w:lang w:eastAsia="ru-RU"/>
        </w:rPr>
      </w:pPr>
    </w:p>
    <w:p w:rsidR="00052C20" w:rsidRDefault="00052C20" w:rsidP="00C675CE">
      <w:pPr>
        <w:widowControl w:val="0"/>
        <w:ind w:left="6237"/>
        <w:jc w:val="right"/>
        <w:rPr>
          <w:sz w:val="22"/>
          <w:szCs w:val="22"/>
          <w:lang w:eastAsia="ru-RU"/>
        </w:rPr>
      </w:pPr>
    </w:p>
    <w:p w:rsidR="00052C20" w:rsidRDefault="00052C20" w:rsidP="00C675CE">
      <w:pPr>
        <w:widowControl w:val="0"/>
        <w:ind w:left="6237"/>
        <w:jc w:val="right"/>
        <w:rPr>
          <w:sz w:val="22"/>
          <w:szCs w:val="22"/>
          <w:lang w:eastAsia="ru-RU"/>
        </w:rPr>
      </w:pPr>
    </w:p>
    <w:p w:rsidR="00052C20" w:rsidRDefault="00052C20" w:rsidP="00C675CE">
      <w:pPr>
        <w:widowControl w:val="0"/>
        <w:ind w:left="6237"/>
        <w:jc w:val="right"/>
        <w:rPr>
          <w:sz w:val="22"/>
          <w:szCs w:val="22"/>
          <w:lang w:eastAsia="ru-RU"/>
        </w:rPr>
      </w:pPr>
    </w:p>
    <w:p w:rsidR="004C3EE9" w:rsidRDefault="004C3EE9" w:rsidP="00C675CE">
      <w:pPr>
        <w:widowControl w:val="0"/>
        <w:ind w:left="6237"/>
        <w:jc w:val="right"/>
        <w:rPr>
          <w:sz w:val="22"/>
          <w:szCs w:val="22"/>
          <w:lang w:eastAsia="ru-RU"/>
        </w:rPr>
      </w:pPr>
    </w:p>
    <w:p w:rsidR="004C3EE9" w:rsidRDefault="004C3EE9" w:rsidP="00C675CE">
      <w:pPr>
        <w:widowControl w:val="0"/>
        <w:ind w:left="6237"/>
        <w:jc w:val="right"/>
        <w:rPr>
          <w:sz w:val="22"/>
          <w:szCs w:val="22"/>
          <w:lang w:eastAsia="ru-RU"/>
        </w:rPr>
      </w:pPr>
    </w:p>
    <w:p w:rsidR="00C675CE" w:rsidRPr="00C675CE" w:rsidRDefault="004C3EE9" w:rsidP="00052C20">
      <w:pPr>
        <w:widowControl w:val="0"/>
        <w:jc w:val="right"/>
        <w:rPr>
          <w:sz w:val="22"/>
          <w:szCs w:val="22"/>
          <w:lang w:eastAsia="ru-RU"/>
        </w:rPr>
      </w:pPr>
      <w:r w:rsidRPr="00C675CE">
        <w:rPr>
          <w:sz w:val="22"/>
          <w:szCs w:val="22"/>
          <w:lang w:eastAsia="ru-RU"/>
        </w:rPr>
        <w:t xml:space="preserve">Приложение 3 </w:t>
      </w:r>
      <w:r w:rsidR="00C675CE" w:rsidRPr="00C675CE">
        <w:rPr>
          <w:sz w:val="22"/>
          <w:szCs w:val="22"/>
          <w:lang w:eastAsia="ru-RU"/>
        </w:rPr>
        <w:t xml:space="preserve">к </w:t>
      </w:r>
      <w:r w:rsidR="00A132FD">
        <w:rPr>
          <w:sz w:val="22"/>
          <w:szCs w:val="22"/>
          <w:lang w:eastAsia="ru-RU"/>
        </w:rPr>
        <w:t>З</w:t>
      </w:r>
      <w:r w:rsidR="00C675CE" w:rsidRPr="00C675CE">
        <w:rPr>
          <w:sz w:val="22"/>
          <w:szCs w:val="22"/>
          <w:lang w:eastAsia="ru-RU"/>
        </w:rPr>
        <w:t xml:space="preserve">аданию на проектирование </w:t>
      </w:r>
    </w:p>
    <w:p w:rsidR="0063229A" w:rsidRPr="00C675CE" w:rsidRDefault="0063229A" w:rsidP="0063229A">
      <w:pPr>
        <w:widowControl w:val="0"/>
        <w:tabs>
          <w:tab w:val="left" w:pos="1080"/>
        </w:tabs>
        <w:ind w:firstLine="709"/>
        <w:jc w:val="both"/>
        <w:rPr>
          <w:b/>
          <w:bCs/>
          <w:sz w:val="22"/>
          <w:szCs w:val="22"/>
          <w:lang w:eastAsia="ru-RU"/>
        </w:rPr>
      </w:pPr>
    </w:p>
    <w:p w:rsidR="0063229A" w:rsidRPr="00C675CE" w:rsidRDefault="0063229A" w:rsidP="0063229A">
      <w:pPr>
        <w:widowControl w:val="0"/>
        <w:tabs>
          <w:tab w:val="left" w:pos="1080"/>
        </w:tabs>
        <w:ind w:firstLine="709"/>
        <w:jc w:val="both"/>
        <w:rPr>
          <w:b/>
          <w:bCs/>
          <w:sz w:val="22"/>
          <w:szCs w:val="22"/>
          <w:lang w:eastAsia="ru-RU"/>
        </w:rPr>
      </w:pPr>
    </w:p>
    <w:p w:rsidR="0063229A" w:rsidRPr="00C675CE" w:rsidRDefault="0063229A" w:rsidP="00C675CE">
      <w:pPr>
        <w:widowControl w:val="0"/>
        <w:tabs>
          <w:tab w:val="left" w:pos="1080"/>
        </w:tabs>
        <w:ind w:firstLine="709"/>
        <w:jc w:val="center"/>
        <w:rPr>
          <w:b/>
          <w:i/>
          <w:sz w:val="22"/>
          <w:szCs w:val="22"/>
          <w:lang w:eastAsia="ru-RU"/>
        </w:rPr>
      </w:pPr>
      <w:r w:rsidRPr="00C675CE">
        <w:rPr>
          <w:b/>
          <w:i/>
          <w:sz w:val="22"/>
          <w:szCs w:val="22"/>
          <w:lang w:eastAsia="ru-RU"/>
        </w:rPr>
        <w:t>Требования к подрядчику/субподрядчику по объекту проектирования</w:t>
      </w:r>
    </w:p>
    <w:p w:rsidR="00C675CE" w:rsidRPr="00C675CE" w:rsidRDefault="00DC28BD" w:rsidP="00C675CE">
      <w:pPr>
        <w:widowControl w:val="0"/>
        <w:tabs>
          <w:tab w:val="left" w:pos="1080"/>
        </w:tabs>
        <w:ind w:firstLine="709"/>
        <w:jc w:val="center"/>
        <w:rPr>
          <w:sz w:val="22"/>
          <w:szCs w:val="22"/>
          <w:lang w:eastAsia="ru-RU"/>
        </w:rPr>
      </w:pPr>
      <w:r w:rsidRPr="00C675CE">
        <w:rPr>
          <w:sz w:val="22"/>
          <w:szCs w:val="22"/>
          <w:lang w:eastAsia="ru-RU"/>
        </w:rPr>
        <w:t xml:space="preserve">«Переустройство участка ВЛ 10 кВ Л 33-10 в промежутке опор №45- №48 инв. № 5634-00-085001016459. Переустройство участка ВЛ 0,4 кВ Л-1, Л-2 от ТП-884 в промежутке опор №45-№47 инв. №5634-00-085077780045 и 5634-00-085077780046 </w:t>
      </w:r>
      <w:r w:rsidR="00C675CE" w:rsidRPr="00C675CE">
        <w:rPr>
          <w:sz w:val="22"/>
          <w:szCs w:val="22"/>
          <w:lang w:eastAsia="ru-RU"/>
        </w:rPr>
        <w:t>«под ключ»</w:t>
      </w:r>
    </w:p>
    <w:p w:rsidR="0063229A" w:rsidRPr="00C675CE" w:rsidRDefault="0063229A" w:rsidP="00C675CE">
      <w:pPr>
        <w:widowControl w:val="0"/>
        <w:tabs>
          <w:tab w:val="left" w:pos="1080"/>
        </w:tabs>
        <w:jc w:val="center"/>
        <w:rPr>
          <w:i/>
          <w:sz w:val="22"/>
          <w:szCs w:val="22"/>
          <w:lang w:eastAsia="ru-RU"/>
        </w:rPr>
      </w:pPr>
      <w:r w:rsidRPr="00C675CE">
        <w:rPr>
          <w:b/>
          <w:i/>
          <w:sz w:val="22"/>
          <w:szCs w:val="22"/>
          <w:lang w:eastAsia="ru-RU"/>
        </w:rPr>
        <w:t>для составления закупочной документации</w:t>
      </w:r>
    </w:p>
    <w:p w:rsidR="00286E46" w:rsidRPr="00286E46" w:rsidRDefault="00286E46" w:rsidP="00286E46">
      <w:pPr>
        <w:spacing w:after="200" w:line="276" w:lineRule="auto"/>
        <w:rPr>
          <w:b/>
          <w:bCs/>
          <w:sz w:val="22"/>
          <w:szCs w:val="22"/>
          <w:lang w:eastAsia="ru-RU"/>
        </w:rPr>
      </w:pPr>
    </w:p>
    <w:p w:rsidR="00286E46" w:rsidRPr="00286E46" w:rsidRDefault="00286E46" w:rsidP="00286E46">
      <w:pPr>
        <w:tabs>
          <w:tab w:val="left" w:pos="0"/>
        </w:tabs>
        <w:rPr>
          <w:i/>
          <w:sz w:val="22"/>
          <w:szCs w:val="22"/>
        </w:rPr>
      </w:pPr>
      <w:r w:rsidRPr="00286E46">
        <w:rPr>
          <w:b/>
          <w:sz w:val="22"/>
          <w:szCs w:val="22"/>
        </w:rPr>
        <w:t>1. Требования к подрядчику (участнику закупки):</w:t>
      </w:r>
    </w:p>
    <w:p w:rsidR="00286E46" w:rsidRPr="00286E46" w:rsidRDefault="00286E46" w:rsidP="00286E46">
      <w:pPr>
        <w:tabs>
          <w:tab w:val="left" w:pos="4067"/>
        </w:tabs>
        <w:jc w:val="both"/>
        <w:rPr>
          <w:i/>
          <w:sz w:val="22"/>
          <w:szCs w:val="22"/>
        </w:rPr>
      </w:pPr>
      <w:r w:rsidRPr="00286E46">
        <w:rPr>
          <w:sz w:val="22"/>
          <w:szCs w:val="22"/>
        </w:rPr>
        <w:t>1.1. Подрядчик должен являться членом саморегулируемой организации в области архитектурно-строительного проектирования, а также</w:t>
      </w:r>
      <w:r w:rsidR="00491995">
        <w:rPr>
          <w:sz w:val="22"/>
          <w:szCs w:val="22"/>
        </w:rPr>
        <w:t xml:space="preserve"> в области инженерных изысканий</w:t>
      </w:r>
      <w:r w:rsidRPr="00286E46">
        <w:rPr>
          <w:sz w:val="22"/>
          <w:szCs w:val="22"/>
        </w:rPr>
        <w:t xml:space="preserve">. </w:t>
      </w:r>
    </w:p>
    <w:p w:rsidR="00286E46" w:rsidRPr="00286E46" w:rsidRDefault="00286E46" w:rsidP="00286E46">
      <w:pPr>
        <w:tabs>
          <w:tab w:val="left" w:pos="4067"/>
        </w:tabs>
        <w:jc w:val="both"/>
        <w:rPr>
          <w:sz w:val="22"/>
          <w:szCs w:val="22"/>
        </w:rPr>
      </w:pPr>
      <w:r w:rsidRPr="00286E46">
        <w:rPr>
          <w:sz w:val="22"/>
          <w:szCs w:val="22"/>
        </w:rPr>
        <w:t xml:space="preserve">1.2 При этом совокупный размер обязательств по договорам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286E46" w:rsidRPr="00286E46" w:rsidRDefault="00286E46" w:rsidP="00286E46">
      <w:pPr>
        <w:tabs>
          <w:tab w:val="left" w:pos="4067"/>
        </w:tabs>
        <w:jc w:val="both"/>
        <w:rPr>
          <w:sz w:val="22"/>
          <w:szCs w:val="22"/>
        </w:rPr>
      </w:pPr>
      <w:r w:rsidRPr="00286E46">
        <w:rPr>
          <w:sz w:val="22"/>
          <w:szCs w:val="22"/>
        </w:rPr>
        <w:t xml:space="preserve">1.3. Подрядчик должен иметь в штате кадровые ресурсы, необходимые для полного и </w:t>
      </w:r>
      <w:r w:rsidR="00491995">
        <w:rPr>
          <w:sz w:val="22"/>
          <w:szCs w:val="22"/>
        </w:rPr>
        <w:t>своевременного выполнения работ.</w:t>
      </w:r>
    </w:p>
    <w:p w:rsidR="00286E46" w:rsidRPr="00286E46" w:rsidRDefault="00286E46" w:rsidP="00286E46">
      <w:pPr>
        <w:tabs>
          <w:tab w:val="left" w:pos="4067"/>
        </w:tabs>
        <w:jc w:val="both"/>
        <w:rPr>
          <w:sz w:val="22"/>
          <w:szCs w:val="22"/>
        </w:rPr>
      </w:pPr>
      <w:r w:rsidRPr="00286E46">
        <w:rPr>
          <w:sz w:val="22"/>
          <w:szCs w:val="22"/>
        </w:rPr>
        <w:t xml:space="preserve">1.4. Подрядчик, выполняющий разработку проектной и рабочей документации, должен обладать: </w:t>
      </w:r>
    </w:p>
    <w:p w:rsidR="00286E46" w:rsidRPr="00286E46" w:rsidRDefault="00286E46" w:rsidP="00286E46">
      <w:pPr>
        <w:numPr>
          <w:ilvl w:val="0"/>
          <w:numId w:val="37"/>
        </w:numPr>
        <w:tabs>
          <w:tab w:val="left" w:pos="4067"/>
        </w:tabs>
        <w:jc w:val="both"/>
        <w:rPr>
          <w:sz w:val="22"/>
          <w:szCs w:val="22"/>
        </w:rPr>
      </w:pPr>
      <w:r w:rsidRPr="00286E46">
        <w:rPr>
          <w:sz w:val="22"/>
          <w:szCs w:val="22"/>
        </w:rPr>
        <w:t>опытом выполнения работ по разработке проектной и рабочей документации по строительству ВЛ 0,4-10 кВ, ТП-6(10)/0,4 кВ и/или выше в течение двух лет и иметь за последние 2 года не менее одного завершенного договора по вышеуказанным работам;</w:t>
      </w:r>
    </w:p>
    <w:p w:rsidR="00286E46" w:rsidRPr="00286E46" w:rsidRDefault="00286E46" w:rsidP="00286E46">
      <w:pPr>
        <w:numPr>
          <w:ilvl w:val="0"/>
          <w:numId w:val="37"/>
        </w:numPr>
        <w:tabs>
          <w:tab w:val="left" w:pos="4067"/>
        </w:tabs>
        <w:jc w:val="both"/>
        <w:rPr>
          <w:sz w:val="22"/>
          <w:szCs w:val="22"/>
        </w:rPr>
      </w:pPr>
      <w:r w:rsidRPr="00286E46">
        <w:rPr>
          <w:sz w:val="22"/>
          <w:szCs w:val="22"/>
        </w:rPr>
        <w:t>в случае выполнения инженерных изысканий собственными силами,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w:t>
      </w:r>
    </w:p>
    <w:p w:rsidR="00286E46" w:rsidRPr="00286E46" w:rsidRDefault="00286E46" w:rsidP="00286E46">
      <w:pPr>
        <w:numPr>
          <w:ilvl w:val="0"/>
          <w:numId w:val="37"/>
        </w:numPr>
        <w:tabs>
          <w:tab w:val="num" w:pos="1276"/>
          <w:tab w:val="left" w:pos="4067"/>
        </w:tabs>
        <w:jc w:val="both"/>
        <w:rPr>
          <w:sz w:val="22"/>
          <w:szCs w:val="22"/>
        </w:rPr>
      </w:pPr>
      <w:r w:rsidRPr="00286E46">
        <w:rPr>
          <w:sz w:val="22"/>
          <w:szCs w:val="22"/>
        </w:rPr>
        <w:t>в случае выполнения землеустроительных работ собственными силами, опытом выполнения работ по выполнению землеустроительных работ по участкам, занятых электросетевыми комплексами</w:t>
      </w:r>
      <w:r w:rsidRPr="00286E46">
        <w:rPr>
          <w:i/>
          <w:iCs/>
          <w:sz w:val="22"/>
          <w:szCs w:val="22"/>
        </w:rPr>
        <w:t xml:space="preserve"> </w:t>
      </w:r>
      <w:r w:rsidRPr="00286E46">
        <w:rPr>
          <w:sz w:val="22"/>
          <w:szCs w:val="22"/>
        </w:rPr>
        <w:t>в течение двух лет и иметь за последние 2 года не менее одного завершенного договора по вышеуказанным работам.</w:t>
      </w:r>
    </w:p>
    <w:p w:rsidR="00286E46" w:rsidRPr="00286E46" w:rsidRDefault="00286E46" w:rsidP="00286E46">
      <w:pPr>
        <w:tabs>
          <w:tab w:val="left" w:pos="4067"/>
        </w:tabs>
        <w:jc w:val="both"/>
        <w:rPr>
          <w:sz w:val="22"/>
          <w:szCs w:val="22"/>
        </w:rPr>
      </w:pPr>
      <w:r w:rsidRPr="00286E46">
        <w:rPr>
          <w:sz w:val="22"/>
          <w:szCs w:val="22"/>
        </w:rPr>
        <w:t>1.5. Подрядчик должен обладать необходимыми материально-техническими ресурсами, требуемыми для выполнения работ, предусмотренных заданием на проектирование, должен иметь необходимый автотранспорт, чтобы своими силами и за свой счет организовывать выезд персонала на объекты.</w:t>
      </w:r>
    </w:p>
    <w:p w:rsidR="00286E46" w:rsidRPr="00286E46" w:rsidRDefault="00286E46" w:rsidP="00286E46">
      <w:pPr>
        <w:tabs>
          <w:tab w:val="left" w:pos="4067"/>
        </w:tabs>
        <w:jc w:val="both"/>
        <w:rPr>
          <w:b/>
          <w:sz w:val="22"/>
          <w:szCs w:val="22"/>
        </w:rPr>
      </w:pPr>
    </w:p>
    <w:p w:rsidR="00286E46" w:rsidRPr="00286E46" w:rsidRDefault="00286E46" w:rsidP="00286E46">
      <w:pPr>
        <w:tabs>
          <w:tab w:val="left" w:pos="4067"/>
        </w:tabs>
        <w:jc w:val="both"/>
        <w:rPr>
          <w:sz w:val="22"/>
          <w:szCs w:val="22"/>
        </w:rPr>
      </w:pPr>
      <w:r w:rsidRPr="00286E46">
        <w:rPr>
          <w:b/>
          <w:sz w:val="22"/>
          <w:szCs w:val="22"/>
        </w:rPr>
        <w:t>2. Требования к субподрядчику:</w:t>
      </w:r>
      <w:r w:rsidRPr="00286E46">
        <w:rPr>
          <w:sz w:val="22"/>
          <w:szCs w:val="22"/>
        </w:rPr>
        <w:t xml:space="preserve"> </w:t>
      </w:r>
    </w:p>
    <w:p w:rsidR="00286E46" w:rsidRPr="00286E46" w:rsidRDefault="00286E46" w:rsidP="00286E46">
      <w:pPr>
        <w:tabs>
          <w:tab w:val="left" w:pos="4067"/>
        </w:tabs>
        <w:jc w:val="both"/>
        <w:rPr>
          <w:sz w:val="22"/>
          <w:szCs w:val="22"/>
        </w:rPr>
      </w:pPr>
      <w:r w:rsidRPr="00286E46">
        <w:rPr>
          <w:sz w:val="22"/>
          <w:szCs w:val="22"/>
        </w:rPr>
        <w:t>2.1 Допускается привлекать субподрядную организацию только для выполнения инженерных изысканий,</w:t>
      </w:r>
      <w:r w:rsidRPr="00286E46">
        <w:rPr>
          <w:i/>
          <w:sz w:val="22"/>
          <w:szCs w:val="22"/>
        </w:rPr>
        <w:t xml:space="preserve"> </w:t>
      </w:r>
      <w:r w:rsidRPr="00286E46">
        <w:rPr>
          <w:sz w:val="22"/>
          <w:szCs w:val="22"/>
        </w:rPr>
        <w:t>землеустроительных работ.</w:t>
      </w:r>
    </w:p>
    <w:p w:rsidR="00286E46" w:rsidRPr="00286E46" w:rsidRDefault="00286E46" w:rsidP="00286E46">
      <w:pPr>
        <w:tabs>
          <w:tab w:val="left" w:pos="4067"/>
        </w:tabs>
        <w:jc w:val="both"/>
        <w:rPr>
          <w:sz w:val="22"/>
          <w:szCs w:val="22"/>
        </w:rPr>
      </w:pPr>
      <w:r w:rsidRPr="00286E46">
        <w:rPr>
          <w:sz w:val="22"/>
          <w:szCs w:val="22"/>
        </w:rPr>
        <w:t>2.2 Субподрядчик, привлекаемый на производство инженерных изысканий:</w:t>
      </w:r>
    </w:p>
    <w:p w:rsidR="00286E46" w:rsidRPr="00286E46" w:rsidRDefault="00286E46" w:rsidP="00286E46">
      <w:pPr>
        <w:tabs>
          <w:tab w:val="left" w:pos="4067"/>
        </w:tabs>
        <w:jc w:val="both"/>
        <w:rPr>
          <w:sz w:val="22"/>
          <w:szCs w:val="22"/>
        </w:rPr>
      </w:pPr>
      <w:r w:rsidRPr="00286E46">
        <w:rPr>
          <w:sz w:val="22"/>
          <w:szCs w:val="22"/>
        </w:rPr>
        <w:t xml:space="preserve">- должен иметь в штате кадровые ресурсы, необходимые для полного и своевременного </w:t>
      </w:r>
      <w:r w:rsidR="00491995">
        <w:rPr>
          <w:sz w:val="22"/>
          <w:szCs w:val="22"/>
        </w:rPr>
        <w:t>выполнения работ</w:t>
      </w:r>
      <w:r w:rsidRPr="00286E46">
        <w:rPr>
          <w:sz w:val="22"/>
          <w:szCs w:val="22"/>
        </w:rPr>
        <w:t>;</w:t>
      </w:r>
    </w:p>
    <w:p w:rsidR="00286E46" w:rsidRPr="00286E46" w:rsidRDefault="00286E46" w:rsidP="00286E46">
      <w:pPr>
        <w:tabs>
          <w:tab w:val="left" w:pos="4067"/>
        </w:tabs>
        <w:jc w:val="both"/>
        <w:rPr>
          <w:sz w:val="22"/>
          <w:szCs w:val="22"/>
        </w:rPr>
      </w:pPr>
      <w:r w:rsidRPr="00286E46">
        <w:rPr>
          <w:sz w:val="22"/>
          <w:szCs w:val="22"/>
        </w:rPr>
        <w:t>-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выполнению работ по для строительства или реконструкции объектов электроэнергетики.</w:t>
      </w:r>
    </w:p>
    <w:p w:rsidR="00286E46" w:rsidRPr="00286E46" w:rsidRDefault="00286E46" w:rsidP="00286E46">
      <w:pPr>
        <w:tabs>
          <w:tab w:val="left" w:pos="4067"/>
        </w:tabs>
        <w:jc w:val="both"/>
        <w:rPr>
          <w:sz w:val="22"/>
          <w:szCs w:val="22"/>
        </w:rPr>
      </w:pPr>
      <w:r w:rsidRPr="00286E46">
        <w:rPr>
          <w:sz w:val="22"/>
          <w:szCs w:val="22"/>
        </w:rPr>
        <w:t>2.3 Субподрядчик, привлекаемый на производство землеустроительных работ:</w:t>
      </w:r>
    </w:p>
    <w:p w:rsidR="00286E46" w:rsidRPr="00286E46" w:rsidRDefault="00286E46" w:rsidP="00286E46">
      <w:pPr>
        <w:tabs>
          <w:tab w:val="left" w:pos="4067"/>
        </w:tabs>
        <w:jc w:val="both"/>
        <w:rPr>
          <w:sz w:val="22"/>
          <w:szCs w:val="22"/>
        </w:rPr>
      </w:pPr>
      <w:r w:rsidRPr="00286E46">
        <w:rPr>
          <w:sz w:val="22"/>
          <w:szCs w:val="22"/>
        </w:rPr>
        <w:t xml:space="preserve">- должен иметь в штате кадровые ресурсы, необходимые для полного и </w:t>
      </w:r>
      <w:r w:rsidR="00491995">
        <w:rPr>
          <w:sz w:val="22"/>
          <w:szCs w:val="22"/>
        </w:rPr>
        <w:t>своевременного выполнения работ</w:t>
      </w:r>
      <w:r w:rsidRPr="00286E46">
        <w:rPr>
          <w:sz w:val="22"/>
          <w:szCs w:val="22"/>
        </w:rPr>
        <w:t>;</w:t>
      </w:r>
    </w:p>
    <w:p w:rsidR="0063229A" w:rsidRPr="00052C20" w:rsidRDefault="00286E46" w:rsidP="00052C20">
      <w:pPr>
        <w:tabs>
          <w:tab w:val="left" w:pos="4067"/>
        </w:tabs>
        <w:jc w:val="both"/>
        <w:rPr>
          <w:i/>
          <w:iCs/>
          <w:sz w:val="22"/>
          <w:szCs w:val="22"/>
        </w:rPr>
      </w:pPr>
      <w:r w:rsidRPr="00286E46">
        <w:rPr>
          <w:sz w:val="22"/>
          <w:szCs w:val="22"/>
        </w:rPr>
        <w:t>- должен обладать опытом выполнения работ по выполнению землеустроительных по участкам, занятых электросетевыми комплексами в течение двух лет и иметь за последние 2 года не менее одного завершенного договора по выполнению работ для строительства или реконструкции объектов электроэнергетики</w:t>
      </w:r>
      <w:r w:rsidRPr="00286E46">
        <w:rPr>
          <w:i/>
          <w:iCs/>
          <w:sz w:val="22"/>
          <w:szCs w:val="22"/>
        </w:rPr>
        <w:t>.</w:t>
      </w:r>
    </w:p>
    <w:sectPr w:rsidR="0063229A" w:rsidRPr="00052C20" w:rsidSect="00A132FD">
      <w:pgSz w:w="11906" w:h="16838" w:code="9"/>
      <w:pgMar w:top="851" w:right="709" w:bottom="709"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EC1" w:rsidRDefault="00CA7EC1" w:rsidP="00FE69E3">
      <w:r>
        <w:separator/>
      </w:r>
    </w:p>
  </w:endnote>
  <w:endnote w:type="continuationSeparator" w:id="0">
    <w:p w:rsidR="00CA7EC1" w:rsidRDefault="00CA7EC1" w:rsidP="00FE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EC1" w:rsidRDefault="00CA7EC1" w:rsidP="00FE69E3">
      <w:r>
        <w:separator/>
      </w:r>
    </w:p>
  </w:footnote>
  <w:footnote w:type="continuationSeparator" w:id="0">
    <w:p w:rsidR="00CA7EC1" w:rsidRDefault="00CA7EC1" w:rsidP="00FE6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DF4A744"/>
    <w:lvl w:ilvl="0">
      <w:start w:val="1"/>
      <w:numFmt w:val="decimal"/>
      <w:pStyle w:val="a"/>
      <w:lvlText w:val="%1."/>
      <w:lvlJc w:val="left"/>
      <w:pPr>
        <w:tabs>
          <w:tab w:val="num" w:pos="360"/>
        </w:tabs>
        <w:ind w:left="360" w:hanging="360"/>
      </w:pPr>
    </w:lvl>
  </w:abstractNum>
  <w:abstractNum w:abstractNumId="1" w15:restartNumberingAfterBreak="0">
    <w:nsid w:val="00000006"/>
    <w:multiLevelType w:val="multilevel"/>
    <w:tmpl w:val="84985E84"/>
    <w:name w:val="WW8Num6"/>
    <w:lvl w:ilvl="0">
      <w:start w:val="4"/>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3"/>
      <w:numFmt w:val="decimal"/>
      <w:lvlText w:val="%1.%2.%3."/>
      <w:lvlJc w:val="left"/>
      <w:pPr>
        <w:tabs>
          <w:tab w:val="num" w:pos="1260"/>
        </w:tabs>
        <w:ind w:left="1260" w:hanging="360"/>
      </w:pPr>
      <w:rPr>
        <w:rFonts w:cs="Times New Roman"/>
        <w:i w:val="0"/>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2" w15:restartNumberingAfterBreak="0">
    <w:nsid w:val="0AE5205E"/>
    <w:multiLevelType w:val="hybridMultilevel"/>
    <w:tmpl w:val="DAD8414C"/>
    <w:styleLink w:val="15"/>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15:restartNumberingAfterBreak="0">
    <w:nsid w:val="15632119"/>
    <w:multiLevelType w:val="multilevel"/>
    <w:tmpl w:val="26446168"/>
    <w:lvl w:ilvl="0">
      <w:start w:val="5"/>
      <w:numFmt w:val="decimal"/>
      <w:lvlText w:val="%1"/>
      <w:lvlJc w:val="left"/>
      <w:pPr>
        <w:ind w:left="600" w:hanging="600"/>
      </w:pPr>
      <w:rPr>
        <w:rFonts w:hint="default"/>
      </w:rPr>
    </w:lvl>
    <w:lvl w:ilvl="1">
      <w:start w:val="4"/>
      <w:numFmt w:val="decimal"/>
      <w:lvlText w:val="%1.%2"/>
      <w:lvlJc w:val="left"/>
      <w:pPr>
        <w:ind w:left="1451" w:hanging="600"/>
      </w:pPr>
      <w:rPr>
        <w:rFonts w:hint="default"/>
      </w:rPr>
    </w:lvl>
    <w:lvl w:ilvl="2">
      <w:start w:val="1"/>
      <w:numFmt w:val="decimal"/>
      <w:lvlText w:val="5.3.%3."/>
      <w:lvlJc w:val="left"/>
      <w:pPr>
        <w:ind w:left="1571"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1A415D5A"/>
    <w:multiLevelType w:val="multilevel"/>
    <w:tmpl w:val="102AA26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7"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8" w15:restartNumberingAfterBreak="0">
    <w:nsid w:val="27F23A2C"/>
    <w:multiLevelType w:val="multilevel"/>
    <w:tmpl w:val="EDA0D84C"/>
    <w:lvl w:ilvl="0">
      <w:start w:val="1"/>
      <w:numFmt w:val="decimal"/>
      <w:lvlText w:val="%1"/>
      <w:lvlJc w:val="left"/>
      <w:pPr>
        <w:ind w:left="675" w:hanging="675"/>
      </w:pPr>
      <w:rPr>
        <w:rFonts w:hint="default"/>
        <w:color w:val="auto"/>
      </w:rPr>
    </w:lvl>
    <w:lvl w:ilvl="1">
      <w:start w:val="1"/>
      <w:numFmt w:val="decimal"/>
      <w:lvlText w:val="%1.%2"/>
      <w:lvlJc w:val="left"/>
      <w:pPr>
        <w:ind w:left="1384" w:hanging="675"/>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3207" w:hanging="108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985" w:hanging="144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763" w:hanging="1800"/>
      </w:pPr>
      <w:rPr>
        <w:rFonts w:hint="default"/>
        <w:color w:val="auto"/>
      </w:rPr>
    </w:lvl>
    <w:lvl w:ilvl="8">
      <w:start w:val="1"/>
      <w:numFmt w:val="decimal"/>
      <w:lvlText w:val="%1.%2.%3.%4.%5.%6.%7.%8.%9"/>
      <w:lvlJc w:val="left"/>
      <w:pPr>
        <w:ind w:left="7832" w:hanging="2160"/>
      </w:pPr>
      <w:rPr>
        <w:rFonts w:hint="default"/>
        <w:color w:val="auto"/>
      </w:rPr>
    </w:lvl>
  </w:abstractNum>
  <w:abstractNum w:abstractNumId="9" w15:restartNumberingAfterBreak="0">
    <w:nsid w:val="2CE34929"/>
    <w:multiLevelType w:val="multilevel"/>
    <w:tmpl w:val="B4E2F622"/>
    <w:lvl w:ilvl="0">
      <w:start w:val="4"/>
      <w:numFmt w:val="decimal"/>
      <w:lvlText w:val="%1"/>
      <w:lvlJc w:val="left"/>
      <w:pPr>
        <w:ind w:left="375" w:hanging="375"/>
      </w:pPr>
      <w:rPr>
        <w:rFonts w:hint="default"/>
      </w:rPr>
    </w:lvl>
    <w:lvl w:ilvl="1">
      <w:start w:val="1"/>
      <w:numFmt w:val="decimal"/>
      <w:lvlText w:val="%1.%2"/>
      <w:lvlJc w:val="left"/>
      <w:pPr>
        <w:ind w:left="1226" w:hanging="375"/>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AA6387D"/>
    <w:multiLevelType w:val="hybridMultilevel"/>
    <w:tmpl w:val="C48A9BEC"/>
    <w:lvl w:ilvl="0" w:tplc="EFC62276">
      <w:start w:val="1"/>
      <w:numFmt w:val="bullet"/>
      <w:pStyle w:val="a2"/>
      <w:lvlText w:val="–"/>
      <w:lvlJc w:val="left"/>
      <w:pPr>
        <w:tabs>
          <w:tab w:val="num" w:pos="1287"/>
        </w:tabs>
        <w:ind w:left="1287" w:hanging="360"/>
      </w:pPr>
      <w:rPr>
        <w:rFonts w:ascii="Times New Roman" w:hAnsi="Times New Roman" w:hint="default"/>
        <w:b w:val="0"/>
        <w:i w:val="0"/>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3D4B1E05"/>
    <w:multiLevelType w:val="multilevel"/>
    <w:tmpl w:val="1F4ABC82"/>
    <w:lvl w:ilvl="0">
      <w:start w:val="5"/>
      <w:numFmt w:val="decimal"/>
      <w:lvlText w:val="%1"/>
      <w:lvlJc w:val="left"/>
      <w:pPr>
        <w:ind w:left="375" w:hanging="375"/>
      </w:pPr>
      <w:rPr>
        <w:rFonts w:hint="default"/>
      </w:rPr>
    </w:lvl>
    <w:lvl w:ilvl="1">
      <w:start w:val="10"/>
      <w:numFmt w:val="decimal"/>
      <w:lvlText w:val="%1.%2"/>
      <w:lvlJc w:val="left"/>
      <w:pPr>
        <w:ind w:left="1620" w:hanging="375"/>
      </w:pPr>
      <w:rPr>
        <w:rFonts w:hint="default"/>
      </w:rPr>
    </w:lvl>
    <w:lvl w:ilvl="2">
      <w:start w:val="1"/>
      <w:numFmt w:val="decimal"/>
      <w:lvlText w:val="%1.%2.%3"/>
      <w:lvlJc w:val="left"/>
      <w:pPr>
        <w:ind w:left="3210" w:hanging="720"/>
      </w:pPr>
      <w:rPr>
        <w:rFonts w:hint="default"/>
      </w:rPr>
    </w:lvl>
    <w:lvl w:ilvl="3">
      <w:start w:val="1"/>
      <w:numFmt w:val="decimal"/>
      <w:lvlText w:val="%1.%2.%3.%4"/>
      <w:lvlJc w:val="left"/>
      <w:pPr>
        <w:ind w:left="4815" w:hanging="108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665" w:hanging="1440"/>
      </w:pPr>
      <w:rPr>
        <w:rFonts w:hint="default"/>
      </w:rPr>
    </w:lvl>
    <w:lvl w:ilvl="6">
      <w:start w:val="1"/>
      <w:numFmt w:val="decimal"/>
      <w:lvlText w:val="%1.%2.%3.%4.%5.%6.%7"/>
      <w:lvlJc w:val="left"/>
      <w:pPr>
        <w:ind w:left="8910" w:hanging="1440"/>
      </w:pPr>
      <w:rPr>
        <w:rFonts w:hint="default"/>
      </w:rPr>
    </w:lvl>
    <w:lvl w:ilvl="7">
      <w:start w:val="1"/>
      <w:numFmt w:val="decimal"/>
      <w:lvlText w:val="%1.%2.%3.%4.%5.%6.%7.%8"/>
      <w:lvlJc w:val="left"/>
      <w:pPr>
        <w:ind w:left="10515" w:hanging="1800"/>
      </w:pPr>
      <w:rPr>
        <w:rFonts w:hint="default"/>
      </w:rPr>
    </w:lvl>
    <w:lvl w:ilvl="8">
      <w:start w:val="1"/>
      <w:numFmt w:val="decimal"/>
      <w:lvlText w:val="%1.%2.%3.%4.%5.%6.%7.%8.%9"/>
      <w:lvlJc w:val="left"/>
      <w:pPr>
        <w:ind w:left="12120" w:hanging="2160"/>
      </w:pPr>
      <w:rPr>
        <w:rFonts w:hint="default"/>
      </w:rPr>
    </w:lvl>
  </w:abstractNum>
  <w:abstractNum w:abstractNumId="13" w15:restartNumberingAfterBreak="0">
    <w:nsid w:val="3E266621"/>
    <w:multiLevelType w:val="multilevel"/>
    <w:tmpl w:val="D4CC0ED2"/>
    <w:styleLink w:val="30"/>
    <w:lvl w:ilvl="0">
      <w:start w:val="2"/>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F38181C"/>
    <w:multiLevelType w:val="hybridMultilevel"/>
    <w:tmpl w:val="E728837A"/>
    <w:lvl w:ilvl="0" w:tplc="0419000F">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15366B"/>
    <w:multiLevelType w:val="hybridMultilevel"/>
    <w:tmpl w:val="FA4256B4"/>
    <w:lvl w:ilvl="0" w:tplc="AF0A95CA">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43722F3A"/>
    <w:multiLevelType w:val="multilevel"/>
    <w:tmpl w:val="E2B26720"/>
    <w:lvl w:ilvl="0">
      <w:start w:val="5"/>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8" w15:restartNumberingAfterBreak="0">
    <w:nsid w:val="53327B91"/>
    <w:multiLevelType w:val="multilevel"/>
    <w:tmpl w:val="6B72910A"/>
    <w:styleLink w:val="10"/>
    <w:lvl w:ilvl="0">
      <w:start w:val="1"/>
      <w:numFmt w:val="decimal"/>
      <w:lvlText w:val="8.2.%1."/>
      <w:lvlJc w:val="left"/>
      <w:pPr>
        <w:ind w:left="360" w:hanging="360"/>
      </w:pPr>
      <w:rPr>
        <w:rFonts w:hint="default"/>
      </w:rPr>
    </w:lvl>
    <w:lvl w:ilvl="1">
      <w:start w:val="1"/>
      <w:numFmt w:val="lowerLetter"/>
      <w:lvlText w:val="%2."/>
      <w:lvlJc w:val="left"/>
      <w:pPr>
        <w:ind w:left="2149" w:hanging="360"/>
      </w:pPr>
      <w:rPr>
        <w:rFonts w:hint="default"/>
      </w:rPr>
    </w:lvl>
    <w:lvl w:ilvl="2">
      <w:start w:val="1"/>
      <w:numFmt w:val="decimal"/>
      <w:lvlText w:val="8.2.%3."/>
      <w:lvlJc w:val="right"/>
      <w:pPr>
        <w:ind w:left="2869" w:hanging="180"/>
      </w:pPr>
      <w:rPr>
        <w:rFonts w:ascii="Times New Roman" w:hAnsi="Times New Roman" w:hint="default"/>
        <w:b/>
        <w:i w:val="0"/>
        <w:sz w:val="24"/>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9" w15:restartNumberingAfterBreak="0">
    <w:nsid w:val="55056857"/>
    <w:multiLevelType w:val="multilevel"/>
    <w:tmpl w:val="5248E76E"/>
    <w:styleLink w:val="20"/>
    <w:lvl w:ilvl="0">
      <w:start w:val="1"/>
      <w:numFmt w:val="decimal"/>
      <w:lvlText w:val="2.%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A605FD5"/>
    <w:multiLevelType w:val="multilevel"/>
    <w:tmpl w:val="793A072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i w:val="0"/>
        <w:color w:val="auto"/>
      </w:rPr>
    </w:lvl>
    <w:lvl w:ilvl="2">
      <w:start w:val="1"/>
      <w:numFmt w:val="decimal"/>
      <w:lvlText w:val="%1.%2.%3."/>
      <w:lvlJc w:val="left"/>
      <w:pPr>
        <w:tabs>
          <w:tab w:val="num" w:pos="1440"/>
        </w:tabs>
        <w:ind w:left="1224" w:hanging="504"/>
      </w:pPr>
      <w:rPr>
        <w:b/>
        <w:i w:val="0"/>
        <w:color w:val="auto"/>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ABA6490"/>
    <w:multiLevelType w:val="hybridMultilevel"/>
    <w:tmpl w:val="76EA83DC"/>
    <w:lvl w:ilvl="0" w:tplc="FFFFFFFF">
      <w:start w:val="1"/>
      <w:numFmt w:val="bullet"/>
      <w:lvlText w:val="­"/>
      <w:lvlJc w:val="left"/>
      <w:pPr>
        <w:tabs>
          <w:tab w:val="num" w:pos="2629"/>
        </w:tabs>
        <w:ind w:left="2629"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AD5732B"/>
    <w:multiLevelType w:val="hybridMultilevel"/>
    <w:tmpl w:val="7E02AB6E"/>
    <w:lvl w:ilvl="0" w:tplc="04190017">
      <w:start w:val="1"/>
      <w:numFmt w:val="bullet"/>
      <w:pStyle w:val="31"/>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AF64E2A"/>
    <w:multiLevelType w:val="hybridMultilevel"/>
    <w:tmpl w:val="414E9A10"/>
    <w:lvl w:ilvl="0" w:tplc="4C28EE8E">
      <w:start w:val="1"/>
      <w:numFmt w:val="bullet"/>
      <w:lvlText w:val=""/>
      <w:lvlJc w:val="left"/>
      <w:pPr>
        <w:tabs>
          <w:tab w:val="num" w:pos="1494"/>
        </w:tabs>
        <w:ind w:left="1494" w:hanging="870"/>
      </w:pPr>
      <w:rPr>
        <w:rFonts w:ascii="Symbol" w:hAnsi="Symbol" w:hint="default"/>
        <w:sz w:val="20"/>
      </w:rPr>
    </w:lvl>
    <w:lvl w:ilvl="1" w:tplc="78CA7AC0">
      <w:start w:val="1"/>
      <w:numFmt w:val="bullet"/>
      <w:pStyle w:val="a3"/>
      <w:lvlText w:val=""/>
      <w:lvlJc w:val="left"/>
      <w:pPr>
        <w:tabs>
          <w:tab w:val="num" w:pos="1440"/>
        </w:tabs>
        <w:ind w:left="1440" w:hanging="360"/>
      </w:pPr>
      <w:rPr>
        <w:rFonts w:ascii="Symbol" w:hAnsi="Symbol" w:hint="default"/>
        <w:sz w:val="20"/>
      </w:rPr>
    </w:lvl>
    <w:lvl w:ilvl="2" w:tplc="04190005">
      <w:start w:val="1"/>
      <w:numFmt w:val="decimal"/>
      <w:lvlText w:val="%3."/>
      <w:lvlJc w:val="left"/>
      <w:pPr>
        <w:tabs>
          <w:tab w:val="num" w:pos="2160"/>
        </w:tabs>
        <w:ind w:left="2160" w:hanging="1536"/>
      </w:pPr>
      <w:rPr>
        <w:rFonts w:cs="Times New Roman" w:hint="default"/>
        <w:sz w:val="28"/>
        <w:szCs w:val="28"/>
      </w:rPr>
    </w:lvl>
    <w:lvl w:ilvl="3" w:tplc="04190001">
      <w:start w:val="5"/>
      <w:numFmt w:val="decimal"/>
      <w:lvlText w:val="%4"/>
      <w:lvlJc w:val="left"/>
      <w:pPr>
        <w:tabs>
          <w:tab w:val="num" w:pos="2880"/>
        </w:tabs>
        <w:ind w:left="2880" w:hanging="360"/>
      </w:pPr>
      <w:rPr>
        <w:rFonts w:cs="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15:restartNumberingAfterBreak="0">
    <w:nsid w:val="5CAD2819"/>
    <w:multiLevelType w:val="hybridMultilevel"/>
    <w:tmpl w:val="0E3EA7C0"/>
    <w:lvl w:ilvl="0" w:tplc="FFFFFFFF">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5F89659D"/>
    <w:multiLevelType w:val="multilevel"/>
    <w:tmpl w:val="11D6983C"/>
    <w:lvl w:ilvl="0">
      <w:start w:val="4"/>
      <w:numFmt w:val="decimal"/>
      <w:lvlText w:val="%1"/>
      <w:lvlJc w:val="left"/>
      <w:pPr>
        <w:ind w:left="375" w:hanging="375"/>
      </w:pPr>
      <w:rPr>
        <w:rFonts w:hint="default"/>
      </w:rPr>
    </w:lvl>
    <w:lvl w:ilvl="1">
      <w:start w:val="1"/>
      <w:numFmt w:val="decimal"/>
      <w:lvlText w:val="%1.%2"/>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7" w15:restartNumberingAfterBreak="0">
    <w:nsid w:val="62F061F1"/>
    <w:multiLevelType w:val="hybridMultilevel"/>
    <w:tmpl w:val="6A325E58"/>
    <w:lvl w:ilvl="0" w:tplc="FFFFFFFF">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3FB63FE"/>
    <w:multiLevelType w:val="multilevel"/>
    <w:tmpl w:val="C834EB04"/>
    <w:lvl w:ilvl="0">
      <w:start w:val="5"/>
      <w:numFmt w:val="decimal"/>
      <w:lvlText w:val="%1"/>
      <w:lvlJc w:val="left"/>
      <w:pPr>
        <w:ind w:left="600" w:hanging="600"/>
      </w:pPr>
      <w:rPr>
        <w:rFonts w:hint="default"/>
      </w:rPr>
    </w:lvl>
    <w:lvl w:ilvl="1">
      <w:start w:val="1"/>
      <w:numFmt w:val="decimal"/>
      <w:lvlText w:val="%1.%2"/>
      <w:lvlJc w:val="left"/>
      <w:pPr>
        <w:ind w:left="1590" w:hanging="60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29" w15:restartNumberingAfterBreak="0">
    <w:nsid w:val="644731F8"/>
    <w:multiLevelType w:val="multilevel"/>
    <w:tmpl w:val="6180F84C"/>
    <w:lvl w:ilvl="0">
      <w:start w:val="5"/>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0" w15:restartNumberingAfterBreak="0">
    <w:nsid w:val="695D586A"/>
    <w:multiLevelType w:val="multilevel"/>
    <w:tmpl w:val="3EE2C764"/>
    <w:lvl w:ilvl="0">
      <w:start w:val="5"/>
      <w:numFmt w:val="decimal"/>
      <w:lvlText w:val="%1"/>
      <w:lvlJc w:val="left"/>
      <w:pPr>
        <w:ind w:left="375" w:hanging="375"/>
      </w:pPr>
      <w:rPr>
        <w:rFonts w:hint="default"/>
      </w:rPr>
    </w:lvl>
    <w:lvl w:ilvl="1">
      <w:start w:val="6"/>
      <w:numFmt w:val="decimal"/>
      <w:lvlText w:val="%1.%2"/>
      <w:lvlJc w:val="left"/>
      <w:pPr>
        <w:ind w:left="7605" w:hanging="375"/>
      </w:pPr>
      <w:rPr>
        <w:rFonts w:hint="default"/>
      </w:rPr>
    </w:lvl>
    <w:lvl w:ilvl="2">
      <w:start w:val="1"/>
      <w:numFmt w:val="decimal"/>
      <w:lvlText w:val="%1.%2.%3"/>
      <w:lvlJc w:val="left"/>
      <w:pPr>
        <w:ind w:left="15180" w:hanging="720"/>
      </w:pPr>
      <w:rPr>
        <w:rFonts w:hint="default"/>
      </w:rPr>
    </w:lvl>
    <w:lvl w:ilvl="3">
      <w:start w:val="1"/>
      <w:numFmt w:val="decimal"/>
      <w:lvlText w:val="%1.%2.%3.%4"/>
      <w:lvlJc w:val="left"/>
      <w:pPr>
        <w:ind w:left="22770" w:hanging="1080"/>
      </w:pPr>
      <w:rPr>
        <w:rFonts w:hint="default"/>
      </w:rPr>
    </w:lvl>
    <w:lvl w:ilvl="4">
      <w:start w:val="1"/>
      <w:numFmt w:val="decimal"/>
      <w:lvlText w:val="%1.%2.%3.%4.%5"/>
      <w:lvlJc w:val="left"/>
      <w:pPr>
        <w:ind w:left="30000" w:hanging="1080"/>
      </w:pPr>
      <w:rPr>
        <w:rFonts w:hint="default"/>
      </w:rPr>
    </w:lvl>
    <w:lvl w:ilvl="5">
      <w:start w:val="1"/>
      <w:numFmt w:val="decimal"/>
      <w:lvlText w:val="%1.%2.%3.%4.%5.%6"/>
      <w:lvlJc w:val="left"/>
      <w:pPr>
        <w:ind w:left="-27946" w:hanging="1440"/>
      </w:pPr>
      <w:rPr>
        <w:rFonts w:hint="default"/>
      </w:rPr>
    </w:lvl>
    <w:lvl w:ilvl="6">
      <w:start w:val="1"/>
      <w:numFmt w:val="decimal"/>
      <w:lvlText w:val="%1.%2.%3.%4.%5.%6.%7"/>
      <w:lvlJc w:val="left"/>
      <w:pPr>
        <w:ind w:left="-20716" w:hanging="1440"/>
      </w:pPr>
      <w:rPr>
        <w:rFonts w:hint="default"/>
      </w:rPr>
    </w:lvl>
    <w:lvl w:ilvl="7">
      <w:start w:val="1"/>
      <w:numFmt w:val="decimal"/>
      <w:lvlText w:val="%1.%2.%3.%4.%5.%6.%7.%8"/>
      <w:lvlJc w:val="left"/>
      <w:pPr>
        <w:ind w:left="-13126" w:hanging="1800"/>
      </w:pPr>
      <w:rPr>
        <w:rFonts w:hint="default"/>
      </w:rPr>
    </w:lvl>
    <w:lvl w:ilvl="8">
      <w:start w:val="1"/>
      <w:numFmt w:val="decimal"/>
      <w:lvlText w:val="%1.%2.%3.%4.%5.%6.%7.%8.%9"/>
      <w:lvlJc w:val="left"/>
      <w:pPr>
        <w:ind w:left="-5536" w:hanging="2160"/>
      </w:pPr>
      <w:rPr>
        <w:rFonts w:hint="default"/>
      </w:rPr>
    </w:lvl>
  </w:abstractNum>
  <w:abstractNum w:abstractNumId="31" w15:restartNumberingAfterBreak="0">
    <w:nsid w:val="6B7C3236"/>
    <w:multiLevelType w:val="hybridMultilevel"/>
    <w:tmpl w:val="0800575A"/>
    <w:lvl w:ilvl="0" w:tplc="81480D12">
      <w:start w:val="1"/>
      <w:numFmt w:val="bullet"/>
      <w:lvlText w:val="­"/>
      <w:lvlJc w:val="left"/>
      <w:pPr>
        <w:tabs>
          <w:tab w:val="num" w:pos="2148"/>
        </w:tabs>
        <w:ind w:left="2148" w:hanging="360"/>
      </w:pPr>
      <w:rPr>
        <w:rFonts w:ascii="Courier New" w:hAnsi="Courier New" w:cs="Courier New"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32" w15:restartNumberingAfterBreak="0">
    <w:nsid w:val="6FD7698E"/>
    <w:multiLevelType w:val="multilevel"/>
    <w:tmpl w:val="90F0D370"/>
    <w:lvl w:ilvl="0">
      <w:start w:val="5"/>
      <w:numFmt w:val="decimal"/>
      <w:lvlText w:val="%1"/>
      <w:lvlJc w:val="left"/>
      <w:pPr>
        <w:ind w:left="375" w:hanging="375"/>
      </w:pPr>
      <w:rPr>
        <w:rFonts w:hint="default"/>
      </w:rPr>
    </w:lvl>
    <w:lvl w:ilvl="1">
      <w:start w:val="7"/>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15:restartNumberingAfterBreak="0">
    <w:nsid w:val="714358C7"/>
    <w:multiLevelType w:val="multilevel"/>
    <w:tmpl w:val="484CE7B0"/>
    <w:lvl w:ilvl="0">
      <w:start w:val="4"/>
      <w:numFmt w:val="decimal"/>
      <w:lvlText w:val="%1."/>
      <w:lvlJc w:val="left"/>
      <w:pPr>
        <w:ind w:left="450" w:hanging="450"/>
      </w:pPr>
      <w:rPr>
        <w:rFonts w:hint="default"/>
      </w:rPr>
    </w:lvl>
    <w:lvl w:ilvl="1">
      <w:start w:val="1"/>
      <w:numFmt w:val="decimal"/>
      <w:lvlText w:val="%1.%2."/>
      <w:lvlJc w:val="left"/>
      <w:pPr>
        <w:ind w:left="6107" w:hanging="720"/>
      </w:pPr>
      <w:rPr>
        <w:rFonts w:hint="default"/>
        <w:b/>
        <w:i w:val="0"/>
        <w:color w:val="auto"/>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4" w15:restartNumberingAfterBreak="0">
    <w:nsid w:val="79D659B5"/>
    <w:multiLevelType w:val="multilevel"/>
    <w:tmpl w:val="A1245F56"/>
    <w:lvl w:ilvl="0">
      <w:start w:val="5"/>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15:restartNumberingAfterBreak="0">
    <w:nsid w:val="7A045014"/>
    <w:multiLevelType w:val="hybridMultilevel"/>
    <w:tmpl w:val="CA6ACE5C"/>
    <w:lvl w:ilvl="0" w:tplc="FFFFFFFF">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AB67D79"/>
    <w:multiLevelType w:val="multilevel"/>
    <w:tmpl w:val="C86A24D6"/>
    <w:lvl w:ilvl="0">
      <w:start w:val="5"/>
      <w:numFmt w:val="decimal"/>
      <w:lvlText w:val="%1"/>
      <w:lvlJc w:val="left"/>
      <w:pPr>
        <w:ind w:left="600" w:hanging="600"/>
      </w:pPr>
      <w:rPr>
        <w:rFonts w:hint="default"/>
      </w:rPr>
    </w:lvl>
    <w:lvl w:ilvl="1">
      <w:start w:val="1"/>
      <w:numFmt w:val="decimal"/>
      <w:lvlText w:val="%1.%2"/>
      <w:lvlJc w:val="left"/>
      <w:pPr>
        <w:ind w:left="1590" w:hanging="60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37" w15:restartNumberingAfterBreak="0">
    <w:nsid w:val="7E473332"/>
    <w:multiLevelType w:val="multilevel"/>
    <w:tmpl w:val="6444E2CA"/>
    <w:lvl w:ilvl="0">
      <w:start w:val="5"/>
      <w:numFmt w:val="decimal"/>
      <w:lvlText w:val="%1"/>
      <w:lvlJc w:val="left"/>
      <w:pPr>
        <w:ind w:left="525" w:hanging="525"/>
      </w:pPr>
      <w:rPr>
        <w:rFonts w:hint="default"/>
      </w:rPr>
    </w:lvl>
    <w:lvl w:ilvl="1">
      <w:start w:val="10"/>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15:restartNumberingAfterBreak="0">
    <w:nsid w:val="7FED6BC3"/>
    <w:multiLevelType w:val="hybridMultilevel"/>
    <w:tmpl w:val="D568A5A0"/>
    <w:lvl w:ilvl="0" w:tplc="FFFFFFFF">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3"/>
  </w:num>
  <w:num w:numId="2">
    <w:abstractNumId w:val="24"/>
  </w:num>
  <w:num w:numId="3">
    <w:abstractNumId w:val="22"/>
  </w:num>
  <w:num w:numId="4">
    <w:abstractNumId w:val="17"/>
  </w:num>
  <w:num w:numId="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8"/>
  </w:num>
  <w:num w:numId="12">
    <w:abstractNumId w:val="10"/>
  </w:num>
  <w:num w:numId="13">
    <w:abstractNumId w:val="2"/>
  </w:num>
  <w:num w:numId="14">
    <w:abstractNumId w:val="11"/>
  </w:num>
  <w:num w:numId="15">
    <w:abstractNumId w:val="13"/>
  </w:num>
  <w:num w:numId="16">
    <w:abstractNumId w:val="19"/>
  </w:num>
  <w:num w:numId="17">
    <w:abstractNumId w:val="14"/>
  </w:num>
  <w:num w:numId="18">
    <w:abstractNumId w:val="34"/>
  </w:num>
  <w:num w:numId="19">
    <w:abstractNumId w:val="36"/>
  </w:num>
  <w:num w:numId="20">
    <w:abstractNumId w:val="27"/>
  </w:num>
  <w:num w:numId="21">
    <w:abstractNumId w:val="12"/>
  </w:num>
  <w:num w:numId="22">
    <w:abstractNumId w:val="26"/>
  </w:num>
  <w:num w:numId="23">
    <w:abstractNumId w:val="8"/>
  </w:num>
  <w:num w:numId="24">
    <w:abstractNumId w:val="4"/>
  </w:num>
  <w:num w:numId="25">
    <w:abstractNumId w:val="16"/>
  </w:num>
  <w:num w:numId="26">
    <w:abstractNumId w:val="29"/>
  </w:num>
  <w:num w:numId="27">
    <w:abstractNumId w:val="33"/>
  </w:num>
  <w:num w:numId="28">
    <w:abstractNumId w:val="35"/>
  </w:num>
  <w:num w:numId="29">
    <w:abstractNumId w:val="25"/>
  </w:num>
  <w:num w:numId="30">
    <w:abstractNumId w:val="38"/>
  </w:num>
  <w:num w:numId="31">
    <w:abstractNumId w:val="30"/>
  </w:num>
  <w:num w:numId="32">
    <w:abstractNumId w:val="28"/>
  </w:num>
  <w:num w:numId="33">
    <w:abstractNumId w:val="37"/>
  </w:num>
  <w:num w:numId="34">
    <w:abstractNumId w:val="32"/>
  </w:num>
  <w:num w:numId="35">
    <w:abstractNumId w:val="9"/>
  </w:num>
  <w:num w:numId="36">
    <w:abstractNumId w:val="21"/>
  </w:num>
  <w:num w:numId="37">
    <w:abstractNumId w:val="15"/>
  </w:num>
  <w:num w:numId="38">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520"/>
    <w:rsid w:val="000004D3"/>
    <w:rsid w:val="000030AD"/>
    <w:rsid w:val="00004DA8"/>
    <w:rsid w:val="00005A0A"/>
    <w:rsid w:val="0000777C"/>
    <w:rsid w:val="00007937"/>
    <w:rsid w:val="00010B04"/>
    <w:rsid w:val="00010E27"/>
    <w:rsid w:val="000115BE"/>
    <w:rsid w:val="000131F5"/>
    <w:rsid w:val="0001343F"/>
    <w:rsid w:val="00013F04"/>
    <w:rsid w:val="0001516A"/>
    <w:rsid w:val="00015CC8"/>
    <w:rsid w:val="0001685C"/>
    <w:rsid w:val="000179BD"/>
    <w:rsid w:val="000219AF"/>
    <w:rsid w:val="00021CAB"/>
    <w:rsid w:val="00022390"/>
    <w:rsid w:val="0002241E"/>
    <w:rsid w:val="00023573"/>
    <w:rsid w:val="00023FF8"/>
    <w:rsid w:val="0002427A"/>
    <w:rsid w:val="0002450D"/>
    <w:rsid w:val="0002494A"/>
    <w:rsid w:val="00026B27"/>
    <w:rsid w:val="00026E66"/>
    <w:rsid w:val="0003249A"/>
    <w:rsid w:val="00032538"/>
    <w:rsid w:val="0003486F"/>
    <w:rsid w:val="00040185"/>
    <w:rsid w:val="00040EAE"/>
    <w:rsid w:val="00040F26"/>
    <w:rsid w:val="00042ACA"/>
    <w:rsid w:val="00042B13"/>
    <w:rsid w:val="0004457B"/>
    <w:rsid w:val="00047C7D"/>
    <w:rsid w:val="00051509"/>
    <w:rsid w:val="0005225F"/>
    <w:rsid w:val="00052C20"/>
    <w:rsid w:val="00052F99"/>
    <w:rsid w:val="000539A6"/>
    <w:rsid w:val="00055355"/>
    <w:rsid w:val="00055A0E"/>
    <w:rsid w:val="00056543"/>
    <w:rsid w:val="000565F9"/>
    <w:rsid w:val="00056780"/>
    <w:rsid w:val="00056F93"/>
    <w:rsid w:val="0006047D"/>
    <w:rsid w:val="0006072B"/>
    <w:rsid w:val="000609D5"/>
    <w:rsid w:val="00060C8C"/>
    <w:rsid w:val="00060FBB"/>
    <w:rsid w:val="00062E57"/>
    <w:rsid w:val="0006302C"/>
    <w:rsid w:val="00064079"/>
    <w:rsid w:val="00064709"/>
    <w:rsid w:val="00066B3A"/>
    <w:rsid w:val="000672B7"/>
    <w:rsid w:val="0006744F"/>
    <w:rsid w:val="00067D37"/>
    <w:rsid w:val="000716CD"/>
    <w:rsid w:val="00071F08"/>
    <w:rsid w:val="0007282B"/>
    <w:rsid w:val="000732EA"/>
    <w:rsid w:val="0007443C"/>
    <w:rsid w:val="000770EE"/>
    <w:rsid w:val="00081746"/>
    <w:rsid w:val="000819D2"/>
    <w:rsid w:val="00081AA6"/>
    <w:rsid w:val="00081BCE"/>
    <w:rsid w:val="00082F2F"/>
    <w:rsid w:val="000831EB"/>
    <w:rsid w:val="000834FE"/>
    <w:rsid w:val="00086154"/>
    <w:rsid w:val="0008760B"/>
    <w:rsid w:val="0009021D"/>
    <w:rsid w:val="00090673"/>
    <w:rsid w:val="000914CC"/>
    <w:rsid w:val="00091CCA"/>
    <w:rsid w:val="00092AEF"/>
    <w:rsid w:val="00092D35"/>
    <w:rsid w:val="00092D5E"/>
    <w:rsid w:val="000940AA"/>
    <w:rsid w:val="0009485E"/>
    <w:rsid w:val="000966A3"/>
    <w:rsid w:val="00096C95"/>
    <w:rsid w:val="000A05D3"/>
    <w:rsid w:val="000A3170"/>
    <w:rsid w:val="000A3264"/>
    <w:rsid w:val="000A3F88"/>
    <w:rsid w:val="000A5090"/>
    <w:rsid w:val="000A69E8"/>
    <w:rsid w:val="000A6E83"/>
    <w:rsid w:val="000A6FA2"/>
    <w:rsid w:val="000A7310"/>
    <w:rsid w:val="000A7D26"/>
    <w:rsid w:val="000B0984"/>
    <w:rsid w:val="000B227D"/>
    <w:rsid w:val="000B3622"/>
    <w:rsid w:val="000B3B69"/>
    <w:rsid w:val="000B4130"/>
    <w:rsid w:val="000B52E8"/>
    <w:rsid w:val="000B6E95"/>
    <w:rsid w:val="000B6F89"/>
    <w:rsid w:val="000B7A98"/>
    <w:rsid w:val="000C008C"/>
    <w:rsid w:val="000C0309"/>
    <w:rsid w:val="000C0A1D"/>
    <w:rsid w:val="000C2780"/>
    <w:rsid w:val="000C375C"/>
    <w:rsid w:val="000C3FF1"/>
    <w:rsid w:val="000C5DC8"/>
    <w:rsid w:val="000C6B01"/>
    <w:rsid w:val="000C7718"/>
    <w:rsid w:val="000D06CE"/>
    <w:rsid w:val="000D1DBD"/>
    <w:rsid w:val="000D200B"/>
    <w:rsid w:val="000D39E4"/>
    <w:rsid w:val="000D7192"/>
    <w:rsid w:val="000D7653"/>
    <w:rsid w:val="000E1124"/>
    <w:rsid w:val="000E12ED"/>
    <w:rsid w:val="000E1990"/>
    <w:rsid w:val="000E1B59"/>
    <w:rsid w:val="000E1BC3"/>
    <w:rsid w:val="000E2695"/>
    <w:rsid w:val="000E2817"/>
    <w:rsid w:val="000E2859"/>
    <w:rsid w:val="000E3775"/>
    <w:rsid w:val="000E3C09"/>
    <w:rsid w:val="000E4CD6"/>
    <w:rsid w:val="000E54DC"/>
    <w:rsid w:val="000E5730"/>
    <w:rsid w:val="000E5B69"/>
    <w:rsid w:val="000E692C"/>
    <w:rsid w:val="000F0D38"/>
    <w:rsid w:val="000F0FB2"/>
    <w:rsid w:val="000F17A8"/>
    <w:rsid w:val="000F2058"/>
    <w:rsid w:val="000F2506"/>
    <w:rsid w:val="000F364A"/>
    <w:rsid w:val="000F47D4"/>
    <w:rsid w:val="000F68AF"/>
    <w:rsid w:val="000F6AEE"/>
    <w:rsid w:val="000F7377"/>
    <w:rsid w:val="00100304"/>
    <w:rsid w:val="00100EE7"/>
    <w:rsid w:val="00102E14"/>
    <w:rsid w:val="0010308E"/>
    <w:rsid w:val="001030A7"/>
    <w:rsid w:val="00105637"/>
    <w:rsid w:val="00106A60"/>
    <w:rsid w:val="00110DD3"/>
    <w:rsid w:val="00111784"/>
    <w:rsid w:val="00112B9B"/>
    <w:rsid w:val="001139EE"/>
    <w:rsid w:val="00114498"/>
    <w:rsid w:val="00120A90"/>
    <w:rsid w:val="00120BF3"/>
    <w:rsid w:val="001217C6"/>
    <w:rsid w:val="00121F1E"/>
    <w:rsid w:val="0012218F"/>
    <w:rsid w:val="00122B0C"/>
    <w:rsid w:val="0012332F"/>
    <w:rsid w:val="00123455"/>
    <w:rsid w:val="00125185"/>
    <w:rsid w:val="0012667A"/>
    <w:rsid w:val="00126C15"/>
    <w:rsid w:val="001272DA"/>
    <w:rsid w:val="001278C1"/>
    <w:rsid w:val="0013071A"/>
    <w:rsid w:val="00131692"/>
    <w:rsid w:val="0013237E"/>
    <w:rsid w:val="001338A1"/>
    <w:rsid w:val="0013402B"/>
    <w:rsid w:val="001351EF"/>
    <w:rsid w:val="001355E5"/>
    <w:rsid w:val="001369F1"/>
    <w:rsid w:val="0013792B"/>
    <w:rsid w:val="00140276"/>
    <w:rsid w:val="00140A76"/>
    <w:rsid w:val="00140CE5"/>
    <w:rsid w:val="001413B8"/>
    <w:rsid w:val="00142811"/>
    <w:rsid w:val="00143557"/>
    <w:rsid w:val="00144CEC"/>
    <w:rsid w:val="00145A53"/>
    <w:rsid w:val="0015101F"/>
    <w:rsid w:val="00152799"/>
    <w:rsid w:val="00152EBD"/>
    <w:rsid w:val="00153493"/>
    <w:rsid w:val="001543B7"/>
    <w:rsid w:val="00154749"/>
    <w:rsid w:val="0015504E"/>
    <w:rsid w:val="00155C31"/>
    <w:rsid w:val="0015730D"/>
    <w:rsid w:val="00157979"/>
    <w:rsid w:val="001634D2"/>
    <w:rsid w:val="00164F57"/>
    <w:rsid w:val="0016554B"/>
    <w:rsid w:val="00166389"/>
    <w:rsid w:val="0017088E"/>
    <w:rsid w:val="001718A4"/>
    <w:rsid w:val="00172910"/>
    <w:rsid w:val="00173230"/>
    <w:rsid w:val="0017495B"/>
    <w:rsid w:val="00176B78"/>
    <w:rsid w:val="00177B2E"/>
    <w:rsid w:val="0018660B"/>
    <w:rsid w:val="00187B2D"/>
    <w:rsid w:val="00187B9D"/>
    <w:rsid w:val="00190BE2"/>
    <w:rsid w:val="00190F3E"/>
    <w:rsid w:val="001913D0"/>
    <w:rsid w:val="00191BC0"/>
    <w:rsid w:val="00191E5F"/>
    <w:rsid w:val="001929DE"/>
    <w:rsid w:val="00193DA0"/>
    <w:rsid w:val="00194250"/>
    <w:rsid w:val="00194358"/>
    <w:rsid w:val="00196679"/>
    <w:rsid w:val="00197611"/>
    <w:rsid w:val="00197685"/>
    <w:rsid w:val="001A0705"/>
    <w:rsid w:val="001A082A"/>
    <w:rsid w:val="001A0D32"/>
    <w:rsid w:val="001A132C"/>
    <w:rsid w:val="001A15FF"/>
    <w:rsid w:val="001A1A68"/>
    <w:rsid w:val="001A2822"/>
    <w:rsid w:val="001A284B"/>
    <w:rsid w:val="001A2B2B"/>
    <w:rsid w:val="001A2F9B"/>
    <w:rsid w:val="001A368D"/>
    <w:rsid w:val="001A4E3F"/>
    <w:rsid w:val="001A531D"/>
    <w:rsid w:val="001A725A"/>
    <w:rsid w:val="001A726F"/>
    <w:rsid w:val="001B0FD7"/>
    <w:rsid w:val="001B1C2A"/>
    <w:rsid w:val="001B1E1F"/>
    <w:rsid w:val="001B27E0"/>
    <w:rsid w:val="001B2A1A"/>
    <w:rsid w:val="001B4921"/>
    <w:rsid w:val="001B54B1"/>
    <w:rsid w:val="001B56C7"/>
    <w:rsid w:val="001B5850"/>
    <w:rsid w:val="001B6973"/>
    <w:rsid w:val="001B6A68"/>
    <w:rsid w:val="001B77BF"/>
    <w:rsid w:val="001B7D53"/>
    <w:rsid w:val="001C05B0"/>
    <w:rsid w:val="001C1420"/>
    <w:rsid w:val="001C2A73"/>
    <w:rsid w:val="001C5060"/>
    <w:rsid w:val="001C59D9"/>
    <w:rsid w:val="001C7C98"/>
    <w:rsid w:val="001D0370"/>
    <w:rsid w:val="001D1D43"/>
    <w:rsid w:val="001D305D"/>
    <w:rsid w:val="001D3174"/>
    <w:rsid w:val="001D60D6"/>
    <w:rsid w:val="001D6321"/>
    <w:rsid w:val="001D6CAF"/>
    <w:rsid w:val="001D70B7"/>
    <w:rsid w:val="001D75E9"/>
    <w:rsid w:val="001E0C7C"/>
    <w:rsid w:val="001E2419"/>
    <w:rsid w:val="001E2C71"/>
    <w:rsid w:val="001E3127"/>
    <w:rsid w:val="001E47AE"/>
    <w:rsid w:val="001E76E0"/>
    <w:rsid w:val="001F024E"/>
    <w:rsid w:val="001F04AE"/>
    <w:rsid w:val="001F0516"/>
    <w:rsid w:val="001F2059"/>
    <w:rsid w:val="001F26CC"/>
    <w:rsid w:val="001F38B1"/>
    <w:rsid w:val="001F38F5"/>
    <w:rsid w:val="001F477D"/>
    <w:rsid w:val="001F61D4"/>
    <w:rsid w:val="001F623A"/>
    <w:rsid w:val="001F774B"/>
    <w:rsid w:val="002011A7"/>
    <w:rsid w:val="00204502"/>
    <w:rsid w:val="00206D00"/>
    <w:rsid w:val="00206EE5"/>
    <w:rsid w:val="00206F8F"/>
    <w:rsid w:val="00207478"/>
    <w:rsid w:val="00207A75"/>
    <w:rsid w:val="002105A5"/>
    <w:rsid w:val="002107C4"/>
    <w:rsid w:val="00211719"/>
    <w:rsid w:val="00211C34"/>
    <w:rsid w:val="00212CEE"/>
    <w:rsid w:val="00212F57"/>
    <w:rsid w:val="00213DCC"/>
    <w:rsid w:val="00214091"/>
    <w:rsid w:val="00214FC0"/>
    <w:rsid w:val="00220109"/>
    <w:rsid w:val="002208F9"/>
    <w:rsid w:val="002227B8"/>
    <w:rsid w:val="00224E30"/>
    <w:rsid w:val="00225477"/>
    <w:rsid w:val="002279CA"/>
    <w:rsid w:val="00227D5D"/>
    <w:rsid w:val="00230359"/>
    <w:rsid w:val="002303F3"/>
    <w:rsid w:val="002306EF"/>
    <w:rsid w:val="00231A5D"/>
    <w:rsid w:val="002326B5"/>
    <w:rsid w:val="00232C6C"/>
    <w:rsid w:val="002356DB"/>
    <w:rsid w:val="002366CE"/>
    <w:rsid w:val="00236B67"/>
    <w:rsid w:val="00236E74"/>
    <w:rsid w:val="002373AE"/>
    <w:rsid w:val="00240331"/>
    <w:rsid w:val="002404CB"/>
    <w:rsid w:val="002404EA"/>
    <w:rsid w:val="00241648"/>
    <w:rsid w:val="00241E46"/>
    <w:rsid w:val="00241FC0"/>
    <w:rsid w:val="00242760"/>
    <w:rsid w:val="00242CFC"/>
    <w:rsid w:val="00243F44"/>
    <w:rsid w:val="00247115"/>
    <w:rsid w:val="00247CA0"/>
    <w:rsid w:val="00250322"/>
    <w:rsid w:val="00250470"/>
    <w:rsid w:val="0025133D"/>
    <w:rsid w:val="00251637"/>
    <w:rsid w:val="00251F09"/>
    <w:rsid w:val="00253EFE"/>
    <w:rsid w:val="00256922"/>
    <w:rsid w:val="00260315"/>
    <w:rsid w:val="002606B7"/>
    <w:rsid w:val="0026091B"/>
    <w:rsid w:val="002618D8"/>
    <w:rsid w:val="002624A1"/>
    <w:rsid w:val="002634EA"/>
    <w:rsid w:val="002635B8"/>
    <w:rsid w:val="00263D99"/>
    <w:rsid w:val="0026424D"/>
    <w:rsid w:val="00265C0F"/>
    <w:rsid w:val="002670DD"/>
    <w:rsid w:val="00271AE3"/>
    <w:rsid w:val="00271B8B"/>
    <w:rsid w:val="002722BE"/>
    <w:rsid w:val="00272E01"/>
    <w:rsid w:val="002740E5"/>
    <w:rsid w:val="00276C63"/>
    <w:rsid w:val="002770F4"/>
    <w:rsid w:val="002818E9"/>
    <w:rsid w:val="00281A40"/>
    <w:rsid w:val="00281F8C"/>
    <w:rsid w:val="002825DC"/>
    <w:rsid w:val="0028296E"/>
    <w:rsid w:val="00282C2C"/>
    <w:rsid w:val="00283595"/>
    <w:rsid w:val="00283D8C"/>
    <w:rsid w:val="00283F35"/>
    <w:rsid w:val="0028428C"/>
    <w:rsid w:val="00286E46"/>
    <w:rsid w:val="0028712C"/>
    <w:rsid w:val="00290871"/>
    <w:rsid w:val="002910C5"/>
    <w:rsid w:val="00292FBD"/>
    <w:rsid w:val="0029395B"/>
    <w:rsid w:val="00293B85"/>
    <w:rsid w:val="0029414A"/>
    <w:rsid w:val="0029442B"/>
    <w:rsid w:val="00294F44"/>
    <w:rsid w:val="00294FD6"/>
    <w:rsid w:val="00295A8E"/>
    <w:rsid w:val="00297A44"/>
    <w:rsid w:val="00297DEA"/>
    <w:rsid w:val="002A0C66"/>
    <w:rsid w:val="002A2A2E"/>
    <w:rsid w:val="002A43FB"/>
    <w:rsid w:val="002A71B8"/>
    <w:rsid w:val="002A762C"/>
    <w:rsid w:val="002A76B9"/>
    <w:rsid w:val="002B0464"/>
    <w:rsid w:val="002B1600"/>
    <w:rsid w:val="002B26FA"/>
    <w:rsid w:val="002B27B3"/>
    <w:rsid w:val="002B2ED0"/>
    <w:rsid w:val="002B39F5"/>
    <w:rsid w:val="002B3EB8"/>
    <w:rsid w:val="002B46C0"/>
    <w:rsid w:val="002B5430"/>
    <w:rsid w:val="002B56DF"/>
    <w:rsid w:val="002B5E17"/>
    <w:rsid w:val="002B6EC4"/>
    <w:rsid w:val="002B79D6"/>
    <w:rsid w:val="002B7AC0"/>
    <w:rsid w:val="002C07D6"/>
    <w:rsid w:val="002C3386"/>
    <w:rsid w:val="002C406E"/>
    <w:rsid w:val="002C43C3"/>
    <w:rsid w:val="002C5CD0"/>
    <w:rsid w:val="002C5ED1"/>
    <w:rsid w:val="002C6450"/>
    <w:rsid w:val="002C6509"/>
    <w:rsid w:val="002C6AB5"/>
    <w:rsid w:val="002D08DE"/>
    <w:rsid w:val="002D4076"/>
    <w:rsid w:val="002D625F"/>
    <w:rsid w:val="002D6898"/>
    <w:rsid w:val="002D6E73"/>
    <w:rsid w:val="002E014E"/>
    <w:rsid w:val="002E0730"/>
    <w:rsid w:val="002E0B32"/>
    <w:rsid w:val="002E2E3E"/>
    <w:rsid w:val="002E587A"/>
    <w:rsid w:val="002E6610"/>
    <w:rsid w:val="002E6A93"/>
    <w:rsid w:val="002E70B3"/>
    <w:rsid w:val="002E7266"/>
    <w:rsid w:val="002F1C53"/>
    <w:rsid w:val="002F23D6"/>
    <w:rsid w:val="002F2BD1"/>
    <w:rsid w:val="002F4BE4"/>
    <w:rsid w:val="002F531F"/>
    <w:rsid w:val="002F723A"/>
    <w:rsid w:val="002F72F3"/>
    <w:rsid w:val="002F7A62"/>
    <w:rsid w:val="0030044B"/>
    <w:rsid w:val="00301141"/>
    <w:rsid w:val="003011EC"/>
    <w:rsid w:val="00301206"/>
    <w:rsid w:val="00303DE6"/>
    <w:rsid w:val="0030414A"/>
    <w:rsid w:val="003041F1"/>
    <w:rsid w:val="00305C3A"/>
    <w:rsid w:val="00310695"/>
    <w:rsid w:val="00311634"/>
    <w:rsid w:val="0031298C"/>
    <w:rsid w:val="00313DB5"/>
    <w:rsid w:val="00314867"/>
    <w:rsid w:val="00314AA4"/>
    <w:rsid w:val="0031542A"/>
    <w:rsid w:val="00315816"/>
    <w:rsid w:val="003165CA"/>
    <w:rsid w:val="00317798"/>
    <w:rsid w:val="003200A4"/>
    <w:rsid w:val="003229D7"/>
    <w:rsid w:val="003244BF"/>
    <w:rsid w:val="003245E6"/>
    <w:rsid w:val="00324CAE"/>
    <w:rsid w:val="00326684"/>
    <w:rsid w:val="003300D4"/>
    <w:rsid w:val="00330208"/>
    <w:rsid w:val="00331175"/>
    <w:rsid w:val="0033349F"/>
    <w:rsid w:val="00333C60"/>
    <w:rsid w:val="00335557"/>
    <w:rsid w:val="00335B0D"/>
    <w:rsid w:val="00337E0B"/>
    <w:rsid w:val="00340854"/>
    <w:rsid w:val="00341BB8"/>
    <w:rsid w:val="0034225C"/>
    <w:rsid w:val="003422BA"/>
    <w:rsid w:val="0034665A"/>
    <w:rsid w:val="00346A69"/>
    <w:rsid w:val="00350C57"/>
    <w:rsid w:val="00352161"/>
    <w:rsid w:val="00352404"/>
    <w:rsid w:val="0035265E"/>
    <w:rsid w:val="00352848"/>
    <w:rsid w:val="00353C1F"/>
    <w:rsid w:val="00355695"/>
    <w:rsid w:val="00355BD3"/>
    <w:rsid w:val="00357589"/>
    <w:rsid w:val="00361AA2"/>
    <w:rsid w:val="00362918"/>
    <w:rsid w:val="003630B6"/>
    <w:rsid w:val="00364775"/>
    <w:rsid w:val="00365846"/>
    <w:rsid w:val="003668B3"/>
    <w:rsid w:val="00366AFC"/>
    <w:rsid w:val="003724C5"/>
    <w:rsid w:val="003727FA"/>
    <w:rsid w:val="0037403F"/>
    <w:rsid w:val="00375264"/>
    <w:rsid w:val="00375546"/>
    <w:rsid w:val="00375874"/>
    <w:rsid w:val="003802E4"/>
    <w:rsid w:val="00381805"/>
    <w:rsid w:val="003824CA"/>
    <w:rsid w:val="00383CA9"/>
    <w:rsid w:val="00384E6A"/>
    <w:rsid w:val="003872BF"/>
    <w:rsid w:val="00387390"/>
    <w:rsid w:val="00387A6C"/>
    <w:rsid w:val="0039363E"/>
    <w:rsid w:val="00395261"/>
    <w:rsid w:val="00395B27"/>
    <w:rsid w:val="00395C81"/>
    <w:rsid w:val="00395ECA"/>
    <w:rsid w:val="003967A0"/>
    <w:rsid w:val="003969EC"/>
    <w:rsid w:val="00397C32"/>
    <w:rsid w:val="00397CA2"/>
    <w:rsid w:val="003A0B8C"/>
    <w:rsid w:val="003A1189"/>
    <w:rsid w:val="003A1C78"/>
    <w:rsid w:val="003A27CA"/>
    <w:rsid w:val="003A3026"/>
    <w:rsid w:val="003A47F7"/>
    <w:rsid w:val="003A4A5B"/>
    <w:rsid w:val="003A575E"/>
    <w:rsid w:val="003A5B38"/>
    <w:rsid w:val="003A63E3"/>
    <w:rsid w:val="003A6C1A"/>
    <w:rsid w:val="003B049B"/>
    <w:rsid w:val="003B0B08"/>
    <w:rsid w:val="003B0FF5"/>
    <w:rsid w:val="003B2845"/>
    <w:rsid w:val="003B28E1"/>
    <w:rsid w:val="003B34A3"/>
    <w:rsid w:val="003B3BFA"/>
    <w:rsid w:val="003B4125"/>
    <w:rsid w:val="003B46DB"/>
    <w:rsid w:val="003B5CF4"/>
    <w:rsid w:val="003B6104"/>
    <w:rsid w:val="003B6548"/>
    <w:rsid w:val="003B7B0F"/>
    <w:rsid w:val="003C252F"/>
    <w:rsid w:val="003C2FF4"/>
    <w:rsid w:val="003C32EF"/>
    <w:rsid w:val="003C363C"/>
    <w:rsid w:val="003C446A"/>
    <w:rsid w:val="003C453D"/>
    <w:rsid w:val="003C53D9"/>
    <w:rsid w:val="003C609F"/>
    <w:rsid w:val="003C66BA"/>
    <w:rsid w:val="003C7611"/>
    <w:rsid w:val="003D099A"/>
    <w:rsid w:val="003D0A09"/>
    <w:rsid w:val="003D1AE6"/>
    <w:rsid w:val="003D21A7"/>
    <w:rsid w:val="003D243B"/>
    <w:rsid w:val="003D2545"/>
    <w:rsid w:val="003D30E5"/>
    <w:rsid w:val="003D3483"/>
    <w:rsid w:val="003D3886"/>
    <w:rsid w:val="003D522D"/>
    <w:rsid w:val="003D58DF"/>
    <w:rsid w:val="003E13CD"/>
    <w:rsid w:val="003E1FF4"/>
    <w:rsid w:val="003E38CA"/>
    <w:rsid w:val="003E3994"/>
    <w:rsid w:val="003E418B"/>
    <w:rsid w:val="003E4AB7"/>
    <w:rsid w:val="003E4EE6"/>
    <w:rsid w:val="003E55E4"/>
    <w:rsid w:val="003E5897"/>
    <w:rsid w:val="003E5978"/>
    <w:rsid w:val="003E6B1D"/>
    <w:rsid w:val="003E7535"/>
    <w:rsid w:val="003E79D7"/>
    <w:rsid w:val="003F00E5"/>
    <w:rsid w:val="003F0570"/>
    <w:rsid w:val="003F0F1F"/>
    <w:rsid w:val="003F4040"/>
    <w:rsid w:val="00402316"/>
    <w:rsid w:val="00403B9C"/>
    <w:rsid w:val="00403E42"/>
    <w:rsid w:val="00405CD0"/>
    <w:rsid w:val="00406837"/>
    <w:rsid w:val="00406EDB"/>
    <w:rsid w:val="004124A5"/>
    <w:rsid w:val="0041408A"/>
    <w:rsid w:val="00414407"/>
    <w:rsid w:val="00415059"/>
    <w:rsid w:val="00416872"/>
    <w:rsid w:val="00416D07"/>
    <w:rsid w:val="00416E64"/>
    <w:rsid w:val="004174A9"/>
    <w:rsid w:val="0042008B"/>
    <w:rsid w:val="004200EC"/>
    <w:rsid w:val="00420CE9"/>
    <w:rsid w:val="00421918"/>
    <w:rsid w:val="004227B8"/>
    <w:rsid w:val="00423846"/>
    <w:rsid w:val="0042432B"/>
    <w:rsid w:val="00424DA6"/>
    <w:rsid w:val="0042550E"/>
    <w:rsid w:val="00425BDE"/>
    <w:rsid w:val="00426AD1"/>
    <w:rsid w:val="004324BD"/>
    <w:rsid w:val="00432D8F"/>
    <w:rsid w:val="00433D6E"/>
    <w:rsid w:val="00436B2F"/>
    <w:rsid w:val="0044006D"/>
    <w:rsid w:val="00441148"/>
    <w:rsid w:val="004415DF"/>
    <w:rsid w:val="00441CE5"/>
    <w:rsid w:val="00442B0F"/>
    <w:rsid w:val="00445115"/>
    <w:rsid w:val="004469B2"/>
    <w:rsid w:val="004469BD"/>
    <w:rsid w:val="004473C5"/>
    <w:rsid w:val="00447891"/>
    <w:rsid w:val="00447927"/>
    <w:rsid w:val="00450547"/>
    <w:rsid w:val="00450E0A"/>
    <w:rsid w:val="00452794"/>
    <w:rsid w:val="004551FC"/>
    <w:rsid w:val="004552CA"/>
    <w:rsid w:val="00455849"/>
    <w:rsid w:val="0045665C"/>
    <w:rsid w:val="004570CD"/>
    <w:rsid w:val="00463692"/>
    <w:rsid w:val="004640F6"/>
    <w:rsid w:val="004661F6"/>
    <w:rsid w:val="0046663D"/>
    <w:rsid w:val="0046751F"/>
    <w:rsid w:val="00467CCD"/>
    <w:rsid w:val="004709BB"/>
    <w:rsid w:val="004712EA"/>
    <w:rsid w:val="004724A9"/>
    <w:rsid w:val="004728E5"/>
    <w:rsid w:val="0047293C"/>
    <w:rsid w:val="00472B6C"/>
    <w:rsid w:val="0047320C"/>
    <w:rsid w:val="00473F61"/>
    <w:rsid w:val="00474C75"/>
    <w:rsid w:val="0047566B"/>
    <w:rsid w:val="004757F7"/>
    <w:rsid w:val="00477333"/>
    <w:rsid w:val="0047798A"/>
    <w:rsid w:val="00477EFD"/>
    <w:rsid w:val="004802E1"/>
    <w:rsid w:val="00481BDD"/>
    <w:rsid w:val="004824CA"/>
    <w:rsid w:val="00483132"/>
    <w:rsid w:val="00483C07"/>
    <w:rsid w:val="00483EE7"/>
    <w:rsid w:val="0048476A"/>
    <w:rsid w:val="00485DF0"/>
    <w:rsid w:val="0048690B"/>
    <w:rsid w:val="00486D59"/>
    <w:rsid w:val="00486F3D"/>
    <w:rsid w:val="00487831"/>
    <w:rsid w:val="004902DA"/>
    <w:rsid w:val="004908CB"/>
    <w:rsid w:val="00490F7D"/>
    <w:rsid w:val="00491995"/>
    <w:rsid w:val="00492F16"/>
    <w:rsid w:val="00493486"/>
    <w:rsid w:val="004936D3"/>
    <w:rsid w:val="004939CC"/>
    <w:rsid w:val="00495E25"/>
    <w:rsid w:val="004964BE"/>
    <w:rsid w:val="004969E1"/>
    <w:rsid w:val="004A1560"/>
    <w:rsid w:val="004A2501"/>
    <w:rsid w:val="004A5498"/>
    <w:rsid w:val="004A74F3"/>
    <w:rsid w:val="004B1463"/>
    <w:rsid w:val="004B19B4"/>
    <w:rsid w:val="004B4E0C"/>
    <w:rsid w:val="004B559D"/>
    <w:rsid w:val="004B5C55"/>
    <w:rsid w:val="004B5DD3"/>
    <w:rsid w:val="004B66BA"/>
    <w:rsid w:val="004B70AC"/>
    <w:rsid w:val="004B7646"/>
    <w:rsid w:val="004C0131"/>
    <w:rsid w:val="004C232E"/>
    <w:rsid w:val="004C3036"/>
    <w:rsid w:val="004C3EE9"/>
    <w:rsid w:val="004C4B26"/>
    <w:rsid w:val="004D0AA6"/>
    <w:rsid w:val="004D2258"/>
    <w:rsid w:val="004D459E"/>
    <w:rsid w:val="004D4822"/>
    <w:rsid w:val="004E0180"/>
    <w:rsid w:val="004E0EEA"/>
    <w:rsid w:val="004E1859"/>
    <w:rsid w:val="004E1A53"/>
    <w:rsid w:val="004E466D"/>
    <w:rsid w:val="004E532A"/>
    <w:rsid w:val="004E533A"/>
    <w:rsid w:val="004E5E9E"/>
    <w:rsid w:val="004E7017"/>
    <w:rsid w:val="004F03B0"/>
    <w:rsid w:val="004F1519"/>
    <w:rsid w:val="004F35B5"/>
    <w:rsid w:val="004F3837"/>
    <w:rsid w:val="004F4162"/>
    <w:rsid w:val="004F4C98"/>
    <w:rsid w:val="004F54D3"/>
    <w:rsid w:val="005027D6"/>
    <w:rsid w:val="0050360D"/>
    <w:rsid w:val="00504DD4"/>
    <w:rsid w:val="005059E9"/>
    <w:rsid w:val="00506EE8"/>
    <w:rsid w:val="005115B1"/>
    <w:rsid w:val="00511B43"/>
    <w:rsid w:val="00511D0E"/>
    <w:rsid w:val="00512DD9"/>
    <w:rsid w:val="00515037"/>
    <w:rsid w:val="005152E1"/>
    <w:rsid w:val="00516856"/>
    <w:rsid w:val="00516858"/>
    <w:rsid w:val="005169ED"/>
    <w:rsid w:val="00517AE9"/>
    <w:rsid w:val="005203B9"/>
    <w:rsid w:val="005209AD"/>
    <w:rsid w:val="005217BC"/>
    <w:rsid w:val="0052584F"/>
    <w:rsid w:val="0052623E"/>
    <w:rsid w:val="005268C1"/>
    <w:rsid w:val="00527882"/>
    <w:rsid w:val="00531229"/>
    <w:rsid w:val="00531798"/>
    <w:rsid w:val="005328D7"/>
    <w:rsid w:val="00534309"/>
    <w:rsid w:val="0053537B"/>
    <w:rsid w:val="0053632C"/>
    <w:rsid w:val="0053765E"/>
    <w:rsid w:val="00537807"/>
    <w:rsid w:val="00540167"/>
    <w:rsid w:val="005424F8"/>
    <w:rsid w:val="00542811"/>
    <w:rsid w:val="005431B3"/>
    <w:rsid w:val="005432A0"/>
    <w:rsid w:val="005436A3"/>
    <w:rsid w:val="00545BE7"/>
    <w:rsid w:val="0054661E"/>
    <w:rsid w:val="00546C00"/>
    <w:rsid w:val="0054712F"/>
    <w:rsid w:val="0054763E"/>
    <w:rsid w:val="005478F2"/>
    <w:rsid w:val="005524DF"/>
    <w:rsid w:val="0055485E"/>
    <w:rsid w:val="00555B49"/>
    <w:rsid w:val="00555F6C"/>
    <w:rsid w:val="00557188"/>
    <w:rsid w:val="00557DDE"/>
    <w:rsid w:val="00561107"/>
    <w:rsid w:val="00561F6A"/>
    <w:rsid w:val="0056248E"/>
    <w:rsid w:val="00564760"/>
    <w:rsid w:val="00564CF0"/>
    <w:rsid w:val="00564E72"/>
    <w:rsid w:val="0056526A"/>
    <w:rsid w:val="0057402B"/>
    <w:rsid w:val="005741B1"/>
    <w:rsid w:val="0057587C"/>
    <w:rsid w:val="005758F4"/>
    <w:rsid w:val="00575C52"/>
    <w:rsid w:val="00575F31"/>
    <w:rsid w:val="005762BF"/>
    <w:rsid w:val="00576FE0"/>
    <w:rsid w:val="00577354"/>
    <w:rsid w:val="0057760C"/>
    <w:rsid w:val="00582D41"/>
    <w:rsid w:val="00583EE1"/>
    <w:rsid w:val="00584684"/>
    <w:rsid w:val="00584BDD"/>
    <w:rsid w:val="00591259"/>
    <w:rsid w:val="00591BD3"/>
    <w:rsid w:val="00592A56"/>
    <w:rsid w:val="005948B1"/>
    <w:rsid w:val="005960CF"/>
    <w:rsid w:val="00596165"/>
    <w:rsid w:val="005971DA"/>
    <w:rsid w:val="00597492"/>
    <w:rsid w:val="005A0CA7"/>
    <w:rsid w:val="005A0E65"/>
    <w:rsid w:val="005A10CE"/>
    <w:rsid w:val="005A144A"/>
    <w:rsid w:val="005A18CB"/>
    <w:rsid w:val="005A1F48"/>
    <w:rsid w:val="005A23D0"/>
    <w:rsid w:val="005A4029"/>
    <w:rsid w:val="005A47B5"/>
    <w:rsid w:val="005A6D6B"/>
    <w:rsid w:val="005B0AB4"/>
    <w:rsid w:val="005B2F27"/>
    <w:rsid w:val="005B30E7"/>
    <w:rsid w:val="005B3D46"/>
    <w:rsid w:val="005B4545"/>
    <w:rsid w:val="005B46A7"/>
    <w:rsid w:val="005B526F"/>
    <w:rsid w:val="005B5C5D"/>
    <w:rsid w:val="005B7E20"/>
    <w:rsid w:val="005C01AF"/>
    <w:rsid w:val="005C2223"/>
    <w:rsid w:val="005C26A9"/>
    <w:rsid w:val="005C2792"/>
    <w:rsid w:val="005C38C1"/>
    <w:rsid w:val="005C3CDB"/>
    <w:rsid w:val="005C6AD6"/>
    <w:rsid w:val="005C7360"/>
    <w:rsid w:val="005C7A76"/>
    <w:rsid w:val="005D27BD"/>
    <w:rsid w:val="005D2F36"/>
    <w:rsid w:val="005D35C4"/>
    <w:rsid w:val="005D4638"/>
    <w:rsid w:val="005D477F"/>
    <w:rsid w:val="005D5CD0"/>
    <w:rsid w:val="005D68E2"/>
    <w:rsid w:val="005E2CE5"/>
    <w:rsid w:val="005E3229"/>
    <w:rsid w:val="005E324B"/>
    <w:rsid w:val="005E3B07"/>
    <w:rsid w:val="005E41B3"/>
    <w:rsid w:val="005E46EF"/>
    <w:rsid w:val="005E5112"/>
    <w:rsid w:val="005E5B5B"/>
    <w:rsid w:val="005E640B"/>
    <w:rsid w:val="005E701F"/>
    <w:rsid w:val="005F0C58"/>
    <w:rsid w:val="005F0D8D"/>
    <w:rsid w:val="005F2D58"/>
    <w:rsid w:val="005F42CA"/>
    <w:rsid w:val="005F4A62"/>
    <w:rsid w:val="005F5F6A"/>
    <w:rsid w:val="005F63D5"/>
    <w:rsid w:val="00600BB8"/>
    <w:rsid w:val="00600E1E"/>
    <w:rsid w:val="00600F23"/>
    <w:rsid w:val="0060251A"/>
    <w:rsid w:val="00603848"/>
    <w:rsid w:val="00604F24"/>
    <w:rsid w:val="00605297"/>
    <w:rsid w:val="006132A9"/>
    <w:rsid w:val="00615F69"/>
    <w:rsid w:val="006164B8"/>
    <w:rsid w:val="00616737"/>
    <w:rsid w:val="00617EBD"/>
    <w:rsid w:val="00620343"/>
    <w:rsid w:val="006207F9"/>
    <w:rsid w:val="00623D6B"/>
    <w:rsid w:val="00626A37"/>
    <w:rsid w:val="00627D86"/>
    <w:rsid w:val="00630644"/>
    <w:rsid w:val="0063229A"/>
    <w:rsid w:val="0063336C"/>
    <w:rsid w:val="006337E6"/>
    <w:rsid w:val="00633EA4"/>
    <w:rsid w:val="00634BF3"/>
    <w:rsid w:val="006357A9"/>
    <w:rsid w:val="0063651A"/>
    <w:rsid w:val="006377E6"/>
    <w:rsid w:val="00640B5E"/>
    <w:rsid w:val="006412BC"/>
    <w:rsid w:val="0064240A"/>
    <w:rsid w:val="006429AA"/>
    <w:rsid w:val="00642FB3"/>
    <w:rsid w:val="00643EFD"/>
    <w:rsid w:val="00644B2D"/>
    <w:rsid w:val="00647434"/>
    <w:rsid w:val="00647CC1"/>
    <w:rsid w:val="0065258C"/>
    <w:rsid w:val="00653379"/>
    <w:rsid w:val="0065360B"/>
    <w:rsid w:val="006540C6"/>
    <w:rsid w:val="00654169"/>
    <w:rsid w:val="00654D4C"/>
    <w:rsid w:val="00655732"/>
    <w:rsid w:val="00657B57"/>
    <w:rsid w:val="006602EC"/>
    <w:rsid w:val="00660436"/>
    <w:rsid w:val="00661739"/>
    <w:rsid w:val="0066249D"/>
    <w:rsid w:val="0066321A"/>
    <w:rsid w:val="00663A47"/>
    <w:rsid w:val="00664DF6"/>
    <w:rsid w:val="00665665"/>
    <w:rsid w:val="00666678"/>
    <w:rsid w:val="00666BD6"/>
    <w:rsid w:val="00666CBE"/>
    <w:rsid w:val="00671477"/>
    <w:rsid w:val="00672464"/>
    <w:rsid w:val="006726F8"/>
    <w:rsid w:val="00673806"/>
    <w:rsid w:val="00676096"/>
    <w:rsid w:val="00677F89"/>
    <w:rsid w:val="00681097"/>
    <w:rsid w:val="006829E9"/>
    <w:rsid w:val="00685208"/>
    <w:rsid w:val="006856DE"/>
    <w:rsid w:val="006859B3"/>
    <w:rsid w:val="0068755C"/>
    <w:rsid w:val="0068771B"/>
    <w:rsid w:val="00690620"/>
    <w:rsid w:val="0069089F"/>
    <w:rsid w:val="006928C3"/>
    <w:rsid w:val="006943D9"/>
    <w:rsid w:val="00694CCD"/>
    <w:rsid w:val="00695357"/>
    <w:rsid w:val="00696770"/>
    <w:rsid w:val="00697E68"/>
    <w:rsid w:val="006A0C41"/>
    <w:rsid w:val="006A2050"/>
    <w:rsid w:val="006A221F"/>
    <w:rsid w:val="006A3BA6"/>
    <w:rsid w:val="006A3C53"/>
    <w:rsid w:val="006A532A"/>
    <w:rsid w:val="006A5B53"/>
    <w:rsid w:val="006A6989"/>
    <w:rsid w:val="006A71E5"/>
    <w:rsid w:val="006A7724"/>
    <w:rsid w:val="006B0DAB"/>
    <w:rsid w:val="006B1390"/>
    <w:rsid w:val="006B2522"/>
    <w:rsid w:val="006B32AE"/>
    <w:rsid w:val="006B3383"/>
    <w:rsid w:val="006B35D4"/>
    <w:rsid w:val="006B35F8"/>
    <w:rsid w:val="006B3613"/>
    <w:rsid w:val="006B3661"/>
    <w:rsid w:val="006B453B"/>
    <w:rsid w:val="006B4792"/>
    <w:rsid w:val="006B6034"/>
    <w:rsid w:val="006B6FE9"/>
    <w:rsid w:val="006C18C7"/>
    <w:rsid w:val="006C1DA9"/>
    <w:rsid w:val="006C26A7"/>
    <w:rsid w:val="006C2AED"/>
    <w:rsid w:val="006C3BD7"/>
    <w:rsid w:val="006C461A"/>
    <w:rsid w:val="006C49F7"/>
    <w:rsid w:val="006C6697"/>
    <w:rsid w:val="006C6B12"/>
    <w:rsid w:val="006C6C46"/>
    <w:rsid w:val="006D0779"/>
    <w:rsid w:val="006D0A4A"/>
    <w:rsid w:val="006D0A87"/>
    <w:rsid w:val="006D0F60"/>
    <w:rsid w:val="006D1630"/>
    <w:rsid w:val="006D1BC6"/>
    <w:rsid w:val="006D1C49"/>
    <w:rsid w:val="006D24F6"/>
    <w:rsid w:val="006D2AF4"/>
    <w:rsid w:val="006D3CB8"/>
    <w:rsid w:val="006D4A80"/>
    <w:rsid w:val="006D59D1"/>
    <w:rsid w:val="006D5DA3"/>
    <w:rsid w:val="006E16A4"/>
    <w:rsid w:val="006E21D9"/>
    <w:rsid w:val="006E261D"/>
    <w:rsid w:val="006E441B"/>
    <w:rsid w:val="006E44D3"/>
    <w:rsid w:val="006E715A"/>
    <w:rsid w:val="006E75C2"/>
    <w:rsid w:val="006F1DC0"/>
    <w:rsid w:val="006F2C57"/>
    <w:rsid w:val="006F4BA5"/>
    <w:rsid w:val="006F53BF"/>
    <w:rsid w:val="006F5A6C"/>
    <w:rsid w:val="006F7330"/>
    <w:rsid w:val="00700210"/>
    <w:rsid w:val="007006E3"/>
    <w:rsid w:val="00700D94"/>
    <w:rsid w:val="00700E40"/>
    <w:rsid w:val="0070196A"/>
    <w:rsid w:val="00702AED"/>
    <w:rsid w:val="00703401"/>
    <w:rsid w:val="00710F38"/>
    <w:rsid w:val="00711E83"/>
    <w:rsid w:val="007132C0"/>
    <w:rsid w:val="00713670"/>
    <w:rsid w:val="00714C3C"/>
    <w:rsid w:val="00715D82"/>
    <w:rsid w:val="00715E78"/>
    <w:rsid w:val="007176F6"/>
    <w:rsid w:val="00720542"/>
    <w:rsid w:val="00720E32"/>
    <w:rsid w:val="00721591"/>
    <w:rsid w:val="007228DF"/>
    <w:rsid w:val="00722CD9"/>
    <w:rsid w:val="00723C8C"/>
    <w:rsid w:val="00724865"/>
    <w:rsid w:val="007279E9"/>
    <w:rsid w:val="00730BF9"/>
    <w:rsid w:val="00731072"/>
    <w:rsid w:val="0073141A"/>
    <w:rsid w:val="007314BF"/>
    <w:rsid w:val="007328FB"/>
    <w:rsid w:val="00732B47"/>
    <w:rsid w:val="007334DD"/>
    <w:rsid w:val="007339B2"/>
    <w:rsid w:val="007339EC"/>
    <w:rsid w:val="00734799"/>
    <w:rsid w:val="00734AB7"/>
    <w:rsid w:val="00735594"/>
    <w:rsid w:val="00735E7E"/>
    <w:rsid w:val="00736EEC"/>
    <w:rsid w:val="00737FB4"/>
    <w:rsid w:val="00737FFA"/>
    <w:rsid w:val="007407BF"/>
    <w:rsid w:val="00740A12"/>
    <w:rsid w:val="00741537"/>
    <w:rsid w:val="0074160D"/>
    <w:rsid w:val="00741AF7"/>
    <w:rsid w:val="00741DA6"/>
    <w:rsid w:val="007429D8"/>
    <w:rsid w:val="007435FF"/>
    <w:rsid w:val="007437A8"/>
    <w:rsid w:val="00745ECB"/>
    <w:rsid w:val="00746054"/>
    <w:rsid w:val="007460AB"/>
    <w:rsid w:val="00751330"/>
    <w:rsid w:val="00753976"/>
    <w:rsid w:val="007575BF"/>
    <w:rsid w:val="0076104F"/>
    <w:rsid w:val="007616AF"/>
    <w:rsid w:val="00761EF4"/>
    <w:rsid w:val="00762CE3"/>
    <w:rsid w:val="00763546"/>
    <w:rsid w:val="007668F6"/>
    <w:rsid w:val="00766F2E"/>
    <w:rsid w:val="00767499"/>
    <w:rsid w:val="00767EE6"/>
    <w:rsid w:val="00770238"/>
    <w:rsid w:val="0077033C"/>
    <w:rsid w:val="00772209"/>
    <w:rsid w:val="00772744"/>
    <w:rsid w:val="00773C56"/>
    <w:rsid w:val="00774E03"/>
    <w:rsid w:val="00775806"/>
    <w:rsid w:val="0077606E"/>
    <w:rsid w:val="00776564"/>
    <w:rsid w:val="0078250C"/>
    <w:rsid w:val="0078294F"/>
    <w:rsid w:val="00783E06"/>
    <w:rsid w:val="00784C40"/>
    <w:rsid w:val="00785D51"/>
    <w:rsid w:val="007861CA"/>
    <w:rsid w:val="0078705C"/>
    <w:rsid w:val="00787D70"/>
    <w:rsid w:val="00787DE4"/>
    <w:rsid w:val="0079085E"/>
    <w:rsid w:val="007932A2"/>
    <w:rsid w:val="00793317"/>
    <w:rsid w:val="00793B66"/>
    <w:rsid w:val="00793DA1"/>
    <w:rsid w:val="00794DA8"/>
    <w:rsid w:val="00794E22"/>
    <w:rsid w:val="007959A5"/>
    <w:rsid w:val="00795CA8"/>
    <w:rsid w:val="00796ABC"/>
    <w:rsid w:val="00797558"/>
    <w:rsid w:val="007A001E"/>
    <w:rsid w:val="007A074B"/>
    <w:rsid w:val="007A0953"/>
    <w:rsid w:val="007A1001"/>
    <w:rsid w:val="007A2487"/>
    <w:rsid w:val="007A38B7"/>
    <w:rsid w:val="007A3E5C"/>
    <w:rsid w:val="007A51EA"/>
    <w:rsid w:val="007B02C8"/>
    <w:rsid w:val="007B06FC"/>
    <w:rsid w:val="007B08B9"/>
    <w:rsid w:val="007B146C"/>
    <w:rsid w:val="007B4928"/>
    <w:rsid w:val="007B5A62"/>
    <w:rsid w:val="007B71FC"/>
    <w:rsid w:val="007B7A4B"/>
    <w:rsid w:val="007C0113"/>
    <w:rsid w:val="007C0B55"/>
    <w:rsid w:val="007C108D"/>
    <w:rsid w:val="007C1A82"/>
    <w:rsid w:val="007C1FBA"/>
    <w:rsid w:val="007C3233"/>
    <w:rsid w:val="007C462F"/>
    <w:rsid w:val="007C479A"/>
    <w:rsid w:val="007C5C46"/>
    <w:rsid w:val="007C62DA"/>
    <w:rsid w:val="007C6AE4"/>
    <w:rsid w:val="007C7B63"/>
    <w:rsid w:val="007D09B2"/>
    <w:rsid w:val="007D2074"/>
    <w:rsid w:val="007D5D8E"/>
    <w:rsid w:val="007D6E62"/>
    <w:rsid w:val="007E3607"/>
    <w:rsid w:val="007E3BDA"/>
    <w:rsid w:val="007E49EB"/>
    <w:rsid w:val="007E6A58"/>
    <w:rsid w:val="007E6EBF"/>
    <w:rsid w:val="007F0B9E"/>
    <w:rsid w:val="007F0E59"/>
    <w:rsid w:val="007F2E2B"/>
    <w:rsid w:val="007F3B0F"/>
    <w:rsid w:val="007F3C1F"/>
    <w:rsid w:val="007F43F5"/>
    <w:rsid w:val="007F4DCC"/>
    <w:rsid w:val="007F5951"/>
    <w:rsid w:val="007F5E91"/>
    <w:rsid w:val="007F63CE"/>
    <w:rsid w:val="007F7180"/>
    <w:rsid w:val="007F75B4"/>
    <w:rsid w:val="007F7DA4"/>
    <w:rsid w:val="00800304"/>
    <w:rsid w:val="00800A19"/>
    <w:rsid w:val="00801F76"/>
    <w:rsid w:val="00802F9C"/>
    <w:rsid w:val="00803092"/>
    <w:rsid w:val="00803EBB"/>
    <w:rsid w:val="008047D2"/>
    <w:rsid w:val="00804994"/>
    <w:rsid w:val="00804C8B"/>
    <w:rsid w:val="008052D6"/>
    <w:rsid w:val="00806C11"/>
    <w:rsid w:val="00806D3D"/>
    <w:rsid w:val="008105B1"/>
    <w:rsid w:val="00811F6E"/>
    <w:rsid w:val="008120B7"/>
    <w:rsid w:val="00812B9F"/>
    <w:rsid w:val="00815A61"/>
    <w:rsid w:val="00816D8D"/>
    <w:rsid w:val="0081750F"/>
    <w:rsid w:val="008207AB"/>
    <w:rsid w:val="00822EBF"/>
    <w:rsid w:val="008239D0"/>
    <w:rsid w:val="00825632"/>
    <w:rsid w:val="00826450"/>
    <w:rsid w:val="00826AB4"/>
    <w:rsid w:val="00827B5D"/>
    <w:rsid w:val="00827CED"/>
    <w:rsid w:val="00830122"/>
    <w:rsid w:val="008303C6"/>
    <w:rsid w:val="00831D80"/>
    <w:rsid w:val="0083340B"/>
    <w:rsid w:val="008341D9"/>
    <w:rsid w:val="00835880"/>
    <w:rsid w:val="00835F46"/>
    <w:rsid w:val="00836E3B"/>
    <w:rsid w:val="0084069C"/>
    <w:rsid w:val="00843C13"/>
    <w:rsid w:val="00844425"/>
    <w:rsid w:val="0084458D"/>
    <w:rsid w:val="00845331"/>
    <w:rsid w:val="00845CC9"/>
    <w:rsid w:val="00846627"/>
    <w:rsid w:val="0084721E"/>
    <w:rsid w:val="008475B7"/>
    <w:rsid w:val="008479A3"/>
    <w:rsid w:val="0085190F"/>
    <w:rsid w:val="00853A3E"/>
    <w:rsid w:val="00861287"/>
    <w:rsid w:val="00866F6E"/>
    <w:rsid w:val="00867022"/>
    <w:rsid w:val="00871509"/>
    <w:rsid w:val="0087307F"/>
    <w:rsid w:val="00873395"/>
    <w:rsid w:val="00874566"/>
    <w:rsid w:val="008746AB"/>
    <w:rsid w:val="0087648E"/>
    <w:rsid w:val="00881B76"/>
    <w:rsid w:val="0088283F"/>
    <w:rsid w:val="00885B07"/>
    <w:rsid w:val="00891DDD"/>
    <w:rsid w:val="00892B7A"/>
    <w:rsid w:val="008945C3"/>
    <w:rsid w:val="008952D3"/>
    <w:rsid w:val="008957AB"/>
    <w:rsid w:val="00896877"/>
    <w:rsid w:val="00896B65"/>
    <w:rsid w:val="008A035E"/>
    <w:rsid w:val="008A1944"/>
    <w:rsid w:val="008A1B00"/>
    <w:rsid w:val="008A1E90"/>
    <w:rsid w:val="008A1FF6"/>
    <w:rsid w:val="008A20DF"/>
    <w:rsid w:val="008A2827"/>
    <w:rsid w:val="008A4324"/>
    <w:rsid w:val="008A484A"/>
    <w:rsid w:val="008A53A9"/>
    <w:rsid w:val="008A6B5C"/>
    <w:rsid w:val="008A6DE9"/>
    <w:rsid w:val="008A6EB4"/>
    <w:rsid w:val="008A70FE"/>
    <w:rsid w:val="008A73E7"/>
    <w:rsid w:val="008A7F23"/>
    <w:rsid w:val="008B09B5"/>
    <w:rsid w:val="008B0A63"/>
    <w:rsid w:val="008B10AE"/>
    <w:rsid w:val="008B16D8"/>
    <w:rsid w:val="008B2185"/>
    <w:rsid w:val="008B2975"/>
    <w:rsid w:val="008B2D28"/>
    <w:rsid w:val="008B2F65"/>
    <w:rsid w:val="008B59A3"/>
    <w:rsid w:val="008B69E9"/>
    <w:rsid w:val="008B6BCE"/>
    <w:rsid w:val="008B79A0"/>
    <w:rsid w:val="008B7BC5"/>
    <w:rsid w:val="008C0DC9"/>
    <w:rsid w:val="008C15DC"/>
    <w:rsid w:val="008C1FEE"/>
    <w:rsid w:val="008C56DE"/>
    <w:rsid w:val="008C5A3A"/>
    <w:rsid w:val="008C6AA6"/>
    <w:rsid w:val="008D063C"/>
    <w:rsid w:val="008D1BE7"/>
    <w:rsid w:val="008D2853"/>
    <w:rsid w:val="008D2991"/>
    <w:rsid w:val="008D2CFF"/>
    <w:rsid w:val="008D30EB"/>
    <w:rsid w:val="008D31E0"/>
    <w:rsid w:val="008D4C8B"/>
    <w:rsid w:val="008D636A"/>
    <w:rsid w:val="008D6E11"/>
    <w:rsid w:val="008D7061"/>
    <w:rsid w:val="008D7521"/>
    <w:rsid w:val="008D7ECF"/>
    <w:rsid w:val="008E334E"/>
    <w:rsid w:val="008E46DD"/>
    <w:rsid w:val="008E4D79"/>
    <w:rsid w:val="008E600F"/>
    <w:rsid w:val="008E6265"/>
    <w:rsid w:val="008E6CD0"/>
    <w:rsid w:val="008E774C"/>
    <w:rsid w:val="008E7D35"/>
    <w:rsid w:val="008F24D4"/>
    <w:rsid w:val="008F2D7D"/>
    <w:rsid w:val="008F33B6"/>
    <w:rsid w:val="008F4CC2"/>
    <w:rsid w:val="008F5975"/>
    <w:rsid w:val="008F5D35"/>
    <w:rsid w:val="00900A9E"/>
    <w:rsid w:val="0090138B"/>
    <w:rsid w:val="00903106"/>
    <w:rsid w:val="00910808"/>
    <w:rsid w:val="00912E9B"/>
    <w:rsid w:val="0091376A"/>
    <w:rsid w:val="009145C6"/>
    <w:rsid w:val="009145F9"/>
    <w:rsid w:val="00915B72"/>
    <w:rsid w:val="00916609"/>
    <w:rsid w:val="00917B78"/>
    <w:rsid w:val="00917F5C"/>
    <w:rsid w:val="0092102D"/>
    <w:rsid w:val="009245A7"/>
    <w:rsid w:val="0092780B"/>
    <w:rsid w:val="009279B8"/>
    <w:rsid w:val="009307FA"/>
    <w:rsid w:val="00934EAB"/>
    <w:rsid w:val="0093537F"/>
    <w:rsid w:val="00935412"/>
    <w:rsid w:val="009405E6"/>
    <w:rsid w:val="00941480"/>
    <w:rsid w:val="0094352F"/>
    <w:rsid w:val="009437C3"/>
    <w:rsid w:val="00944F9C"/>
    <w:rsid w:val="00945069"/>
    <w:rsid w:val="009454A0"/>
    <w:rsid w:val="009468DD"/>
    <w:rsid w:val="00946BA1"/>
    <w:rsid w:val="00946FDD"/>
    <w:rsid w:val="00947006"/>
    <w:rsid w:val="009500ED"/>
    <w:rsid w:val="00950477"/>
    <w:rsid w:val="009518C9"/>
    <w:rsid w:val="009550BF"/>
    <w:rsid w:val="0095568D"/>
    <w:rsid w:val="009558F9"/>
    <w:rsid w:val="00955A24"/>
    <w:rsid w:val="00955B5E"/>
    <w:rsid w:val="0095707C"/>
    <w:rsid w:val="009603E8"/>
    <w:rsid w:val="009618CC"/>
    <w:rsid w:val="00962852"/>
    <w:rsid w:val="00964BDC"/>
    <w:rsid w:val="009651E5"/>
    <w:rsid w:val="0096761A"/>
    <w:rsid w:val="00981006"/>
    <w:rsid w:val="009820CC"/>
    <w:rsid w:val="009825FA"/>
    <w:rsid w:val="00982C52"/>
    <w:rsid w:val="00983ABE"/>
    <w:rsid w:val="00983F16"/>
    <w:rsid w:val="00985DD0"/>
    <w:rsid w:val="00986D67"/>
    <w:rsid w:val="00987716"/>
    <w:rsid w:val="009901A1"/>
    <w:rsid w:val="009906C1"/>
    <w:rsid w:val="009914BD"/>
    <w:rsid w:val="00991A95"/>
    <w:rsid w:val="00991FEE"/>
    <w:rsid w:val="00993A50"/>
    <w:rsid w:val="00996827"/>
    <w:rsid w:val="009979DE"/>
    <w:rsid w:val="00997B59"/>
    <w:rsid w:val="009A0846"/>
    <w:rsid w:val="009A0D1C"/>
    <w:rsid w:val="009A1304"/>
    <w:rsid w:val="009A1C16"/>
    <w:rsid w:val="009A4576"/>
    <w:rsid w:val="009A507C"/>
    <w:rsid w:val="009A5648"/>
    <w:rsid w:val="009A6FA0"/>
    <w:rsid w:val="009A7E23"/>
    <w:rsid w:val="009B2159"/>
    <w:rsid w:val="009B4B93"/>
    <w:rsid w:val="009B5A16"/>
    <w:rsid w:val="009B6376"/>
    <w:rsid w:val="009B725B"/>
    <w:rsid w:val="009C080F"/>
    <w:rsid w:val="009C49B8"/>
    <w:rsid w:val="009C49EA"/>
    <w:rsid w:val="009C4E1D"/>
    <w:rsid w:val="009D0823"/>
    <w:rsid w:val="009D09C5"/>
    <w:rsid w:val="009D2464"/>
    <w:rsid w:val="009D3D18"/>
    <w:rsid w:val="009D3D1D"/>
    <w:rsid w:val="009D4251"/>
    <w:rsid w:val="009D5330"/>
    <w:rsid w:val="009D5F43"/>
    <w:rsid w:val="009D668C"/>
    <w:rsid w:val="009D7549"/>
    <w:rsid w:val="009E0246"/>
    <w:rsid w:val="009E03AE"/>
    <w:rsid w:val="009E24A3"/>
    <w:rsid w:val="009E595D"/>
    <w:rsid w:val="009E5C48"/>
    <w:rsid w:val="009E5E36"/>
    <w:rsid w:val="009E7C42"/>
    <w:rsid w:val="009F0216"/>
    <w:rsid w:val="009F21AF"/>
    <w:rsid w:val="009F2C9C"/>
    <w:rsid w:val="009F32FA"/>
    <w:rsid w:val="009F347B"/>
    <w:rsid w:val="009F47A9"/>
    <w:rsid w:val="00A032CD"/>
    <w:rsid w:val="00A04AD7"/>
    <w:rsid w:val="00A04BA0"/>
    <w:rsid w:val="00A051CE"/>
    <w:rsid w:val="00A052E4"/>
    <w:rsid w:val="00A05D4A"/>
    <w:rsid w:val="00A06A93"/>
    <w:rsid w:val="00A06EC0"/>
    <w:rsid w:val="00A118E1"/>
    <w:rsid w:val="00A12A33"/>
    <w:rsid w:val="00A12FCF"/>
    <w:rsid w:val="00A132FD"/>
    <w:rsid w:val="00A138B4"/>
    <w:rsid w:val="00A139B9"/>
    <w:rsid w:val="00A14F5B"/>
    <w:rsid w:val="00A16468"/>
    <w:rsid w:val="00A16B21"/>
    <w:rsid w:val="00A1707C"/>
    <w:rsid w:val="00A1768F"/>
    <w:rsid w:val="00A20428"/>
    <w:rsid w:val="00A20A82"/>
    <w:rsid w:val="00A24408"/>
    <w:rsid w:val="00A269CA"/>
    <w:rsid w:val="00A26FD1"/>
    <w:rsid w:val="00A272E3"/>
    <w:rsid w:val="00A32AE4"/>
    <w:rsid w:val="00A33777"/>
    <w:rsid w:val="00A33E0B"/>
    <w:rsid w:val="00A35DC2"/>
    <w:rsid w:val="00A36076"/>
    <w:rsid w:val="00A36238"/>
    <w:rsid w:val="00A36A16"/>
    <w:rsid w:val="00A36F21"/>
    <w:rsid w:val="00A36FFB"/>
    <w:rsid w:val="00A37D3A"/>
    <w:rsid w:val="00A4301B"/>
    <w:rsid w:val="00A4302C"/>
    <w:rsid w:val="00A43B80"/>
    <w:rsid w:val="00A43F03"/>
    <w:rsid w:val="00A44BA2"/>
    <w:rsid w:val="00A46BB3"/>
    <w:rsid w:val="00A46F70"/>
    <w:rsid w:val="00A471B0"/>
    <w:rsid w:val="00A4793E"/>
    <w:rsid w:val="00A501A0"/>
    <w:rsid w:val="00A5144E"/>
    <w:rsid w:val="00A5216C"/>
    <w:rsid w:val="00A52351"/>
    <w:rsid w:val="00A52813"/>
    <w:rsid w:val="00A5291A"/>
    <w:rsid w:val="00A52E3B"/>
    <w:rsid w:val="00A55E58"/>
    <w:rsid w:val="00A5701F"/>
    <w:rsid w:val="00A60154"/>
    <w:rsid w:val="00A602E5"/>
    <w:rsid w:val="00A61095"/>
    <w:rsid w:val="00A613DE"/>
    <w:rsid w:val="00A628D3"/>
    <w:rsid w:val="00A6384F"/>
    <w:rsid w:val="00A64863"/>
    <w:rsid w:val="00A651B2"/>
    <w:rsid w:val="00A65673"/>
    <w:rsid w:val="00A65893"/>
    <w:rsid w:val="00A65B58"/>
    <w:rsid w:val="00A663D5"/>
    <w:rsid w:val="00A67F00"/>
    <w:rsid w:val="00A67F27"/>
    <w:rsid w:val="00A7064D"/>
    <w:rsid w:val="00A70CBF"/>
    <w:rsid w:val="00A743DE"/>
    <w:rsid w:val="00A74718"/>
    <w:rsid w:val="00A7536B"/>
    <w:rsid w:val="00A75441"/>
    <w:rsid w:val="00A756AD"/>
    <w:rsid w:val="00A76109"/>
    <w:rsid w:val="00A76C80"/>
    <w:rsid w:val="00A77621"/>
    <w:rsid w:val="00A77ACD"/>
    <w:rsid w:val="00A77E7C"/>
    <w:rsid w:val="00A81097"/>
    <w:rsid w:val="00A812E6"/>
    <w:rsid w:val="00A81BA0"/>
    <w:rsid w:val="00A83975"/>
    <w:rsid w:val="00A83C0D"/>
    <w:rsid w:val="00A85A42"/>
    <w:rsid w:val="00A86147"/>
    <w:rsid w:val="00A9028E"/>
    <w:rsid w:val="00A914FA"/>
    <w:rsid w:val="00A91E81"/>
    <w:rsid w:val="00A92967"/>
    <w:rsid w:val="00A930BE"/>
    <w:rsid w:val="00A943B7"/>
    <w:rsid w:val="00A95EB2"/>
    <w:rsid w:val="00A972B5"/>
    <w:rsid w:val="00A97844"/>
    <w:rsid w:val="00AA0018"/>
    <w:rsid w:val="00AA14D4"/>
    <w:rsid w:val="00AA2368"/>
    <w:rsid w:val="00AA23C4"/>
    <w:rsid w:val="00AA2A64"/>
    <w:rsid w:val="00AA2E9C"/>
    <w:rsid w:val="00AA387C"/>
    <w:rsid w:val="00AA4937"/>
    <w:rsid w:val="00AA4C7E"/>
    <w:rsid w:val="00AA694B"/>
    <w:rsid w:val="00AA6E2E"/>
    <w:rsid w:val="00AA7CD9"/>
    <w:rsid w:val="00AB04EB"/>
    <w:rsid w:val="00AB1E27"/>
    <w:rsid w:val="00AB2546"/>
    <w:rsid w:val="00AB2B33"/>
    <w:rsid w:val="00AB2B97"/>
    <w:rsid w:val="00AB3BA1"/>
    <w:rsid w:val="00AB3E8C"/>
    <w:rsid w:val="00AB5D57"/>
    <w:rsid w:val="00AB5DE4"/>
    <w:rsid w:val="00AB6857"/>
    <w:rsid w:val="00AB6A75"/>
    <w:rsid w:val="00AB7687"/>
    <w:rsid w:val="00AC062E"/>
    <w:rsid w:val="00AC067A"/>
    <w:rsid w:val="00AC1BA0"/>
    <w:rsid w:val="00AC2677"/>
    <w:rsid w:val="00AC3D7F"/>
    <w:rsid w:val="00AC4B0F"/>
    <w:rsid w:val="00AC644F"/>
    <w:rsid w:val="00AC6A43"/>
    <w:rsid w:val="00AC7791"/>
    <w:rsid w:val="00AC7D9A"/>
    <w:rsid w:val="00AC7F5C"/>
    <w:rsid w:val="00AD1A7D"/>
    <w:rsid w:val="00AD4ABC"/>
    <w:rsid w:val="00AD4D45"/>
    <w:rsid w:val="00AD764A"/>
    <w:rsid w:val="00AE0017"/>
    <w:rsid w:val="00AE04C7"/>
    <w:rsid w:val="00AE1B1A"/>
    <w:rsid w:val="00AE1CAA"/>
    <w:rsid w:val="00AE3655"/>
    <w:rsid w:val="00AE420A"/>
    <w:rsid w:val="00AE4D84"/>
    <w:rsid w:val="00AE5007"/>
    <w:rsid w:val="00AE72DF"/>
    <w:rsid w:val="00AF1A1D"/>
    <w:rsid w:val="00AF54BF"/>
    <w:rsid w:val="00AF62AF"/>
    <w:rsid w:val="00AF6413"/>
    <w:rsid w:val="00AF64EA"/>
    <w:rsid w:val="00B004F4"/>
    <w:rsid w:val="00B009F4"/>
    <w:rsid w:val="00B04BF1"/>
    <w:rsid w:val="00B05166"/>
    <w:rsid w:val="00B05267"/>
    <w:rsid w:val="00B05746"/>
    <w:rsid w:val="00B05E5B"/>
    <w:rsid w:val="00B05EA2"/>
    <w:rsid w:val="00B06263"/>
    <w:rsid w:val="00B06531"/>
    <w:rsid w:val="00B07F0E"/>
    <w:rsid w:val="00B10147"/>
    <w:rsid w:val="00B10FCF"/>
    <w:rsid w:val="00B114BA"/>
    <w:rsid w:val="00B1154E"/>
    <w:rsid w:val="00B127BD"/>
    <w:rsid w:val="00B13912"/>
    <w:rsid w:val="00B13CC7"/>
    <w:rsid w:val="00B141D6"/>
    <w:rsid w:val="00B15796"/>
    <w:rsid w:val="00B17D49"/>
    <w:rsid w:val="00B20506"/>
    <w:rsid w:val="00B20A0F"/>
    <w:rsid w:val="00B21699"/>
    <w:rsid w:val="00B244AA"/>
    <w:rsid w:val="00B24E07"/>
    <w:rsid w:val="00B24F3F"/>
    <w:rsid w:val="00B265BC"/>
    <w:rsid w:val="00B2748A"/>
    <w:rsid w:val="00B309EB"/>
    <w:rsid w:val="00B31E6D"/>
    <w:rsid w:val="00B32714"/>
    <w:rsid w:val="00B33D38"/>
    <w:rsid w:val="00B33F82"/>
    <w:rsid w:val="00B34F02"/>
    <w:rsid w:val="00B3555E"/>
    <w:rsid w:val="00B405C3"/>
    <w:rsid w:val="00B40B06"/>
    <w:rsid w:val="00B43425"/>
    <w:rsid w:val="00B44950"/>
    <w:rsid w:val="00B45E24"/>
    <w:rsid w:val="00B461A7"/>
    <w:rsid w:val="00B51964"/>
    <w:rsid w:val="00B51F97"/>
    <w:rsid w:val="00B53252"/>
    <w:rsid w:val="00B54AE1"/>
    <w:rsid w:val="00B56D64"/>
    <w:rsid w:val="00B57762"/>
    <w:rsid w:val="00B5791B"/>
    <w:rsid w:val="00B57D6C"/>
    <w:rsid w:val="00B60519"/>
    <w:rsid w:val="00B6169B"/>
    <w:rsid w:val="00B6170E"/>
    <w:rsid w:val="00B63316"/>
    <w:rsid w:val="00B63EAF"/>
    <w:rsid w:val="00B65547"/>
    <w:rsid w:val="00B65614"/>
    <w:rsid w:val="00B66450"/>
    <w:rsid w:val="00B700A4"/>
    <w:rsid w:val="00B7026A"/>
    <w:rsid w:val="00B70E4E"/>
    <w:rsid w:val="00B70EF8"/>
    <w:rsid w:val="00B71851"/>
    <w:rsid w:val="00B720D5"/>
    <w:rsid w:val="00B73704"/>
    <w:rsid w:val="00B73FB7"/>
    <w:rsid w:val="00B74C47"/>
    <w:rsid w:val="00B74CD7"/>
    <w:rsid w:val="00B77432"/>
    <w:rsid w:val="00B77711"/>
    <w:rsid w:val="00B80309"/>
    <w:rsid w:val="00B80E88"/>
    <w:rsid w:val="00B80E94"/>
    <w:rsid w:val="00B82278"/>
    <w:rsid w:val="00B832F8"/>
    <w:rsid w:val="00B8384B"/>
    <w:rsid w:val="00B84717"/>
    <w:rsid w:val="00B84796"/>
    <w:rsid w:val="00B84E47"/>
    <w:rsid w:val="00B86D02"/>
    <w:rsid w:val="00B87BEE"/>
    <w:rsid w:val="00B9008D"/>
    <w:rsid w:val="00B90DEB"/>
    <w:rsid w:val="00B91508"/>
    <w:rsid w:val="00B91E34"/>
    <w:rsid w:val="00B92D2F"/>
    <w:rsid w:val="00B93734"/>
    <w:rsid w:val="00B93F6D"/>
    <w:rsid w:val="00B94C92"/>
    <w:rsid w:val="00B96036"/>
    <w:rsid w:val="00B97184"/>
    <w:rsid w:val="00B97EBD"/>
    <w:rsid w:val="00BA143D"/>
    <w:rsid w:val="00BA1CCE"/>
    <w:rsid w:val="00BA3529"/>
    <w:rsid w:val="00BA41A1"/>
    <w:rsid w:val="00BA4F42"/>
    <w:rsid w:val="00BA5520"/>
    <w:rsid w:val="00BA6684"/>
    <w:rsid w:val="00BA7992"/>
    <w:rsid w:val="00BB158F"/>
    <w:rsid w:val="00BB185A"/>
    <w:rsid w:val="00BB3BDB"/>
    <w:rsid w:val="00BB3F71"/>
    <w:rsid w:val="00BB53E6"/>
    <w:rsid w:val="00BB6876"/>
    <w:rsid w:val="00BB725E"/>
    <w:rsid w:val="00BB78A0"/>
    <w:rsid w:val="00BC0BF9"/>
    <w:rsid w:val="00BC487C"/>
    <w:rsid w:val="00BC48D6"/>
    <w:rsid w:val="00BC58BB"/>
    <w:rsid w:val="00BC5F7F"/>
    <w:rsid w:val="00BC618B"/>
    <w:rsid w:val="00BC6498"/>
    <w:rsid w:val="00BC79A5"/>
    <w:rsid w:val="00BD04D5"/>
    <w:rsid w:val="00BD0E8D"/>
    <w:rsid w:val="00BD15C3"/>
    <w:rsid w:val="00BD1F10"/>
    <w:rsid w:val="00BD27C2"/>
    <w:rsid w:val="00BD3EC9"/>
    <w:rsid w:val="00BD584B"/>
    <w:rsid w:val="00BD6F9C"/>
    <w:rsid w:val="00BD7585"/>
    <w:rsid w:val="00BD77B8"/>
    <w:rsid w:val="00BE0A70"/>
    <w:rsid w:val="00BE0DA9"/>
    <w:rsid w:val="00BE14C2"/>
    <w:rsid w:val="00BE19F2"/>
    <w:rsid w:val="00BE236B"/>
    <w:rsid w:val="00BE35C4"/>
    <w:rsid w:val="00BE7205"/>
    <w:rsid w:val="00BE7CE6"/>
    <w:rsid w:val="00BF14C6"/>
    <w:rsid w:val="00BF1977"/>
    <w:rsid w:val="00BF20A8"/>
    <w:rsid w:val="00BF215B"/>
    <w:rsid w:val="00BF3E57"/>
    <w:rsid w:val="00BF4E63"/>
    <w:rsid w:val="00BF5811"/>
    <w:rsid w:val="00BF6385"/>
    <w:rsid w:val="00BF6BAB"/>
    <w:rsid w:val="00C00187"/>
    <w:rsid w:val="00C00748"/>
    <w:rsid w:val="00C010BF"/>
    <w:rsid w:val="00C01C98"/>
    <w:rsid w:val="00C01E2C"/>
    <w:rsid w:val="00C0243E"/>
    <w:rsid w:val="00C0297D"/>
    <w:rsid w:val="00C02F0A"/>
    <w:rsid w:val="00C03473"/>
    <w:rsid w:val="00C036F9"/>
    <w:rsid w:val="00C04489"/>
    <w:rsid w:val="00C04E41"/>
    <w:rsid w:val="00C05244"/>
    <w:rsid w:val="00C07051"/>
    <w:rsid w:val="00C07A7F"/>
    <w:rsid w:val="00C07C7E"/>
    <w:rsid w:val="00C1022F"/>
    <w:rsid w:val="00C134AE"/>
    <w:rsid w:val="00C14FBD"/>
    <w:rsid w:val="00C1622F"/>
    <w:rsid w:val="00C17331"/>
    <w:rsid w:val="00C17AF1"/>
    <w:rsid w:val="00C17F6F"/>
    <w:rsid w:val="00C20A17"/>
    <w:rsid w:val="00C20CF6"/>
    <w:rsid w:val="00C20DE2"/>
    <w:rsid w:val="00C2120F"/>
    <w:rsid w:val="00C21862"/>
    <w:rsid w:val="00C21FFE"/>
    <w:rsid w:val="00C22682"/>
    <w:rsid w:val="00C23115"/>
    <w:rsid w:val="00C25FF2"/>
    <w:rsid w:val="00C26191"/>
    <w:rsid w:val="00C27683"/>
    <w:rsid w:val="00C30EB2"/>
    <w:rsid w:val="00C31435"/>
    <w:rsid w:val="00C31A5B"/>
    <w:rsid w:val="00C31DCC"/>
    <w:rsid w:val="00C33161"/>
    <w:rsid w:val="00C34D07"/>
    <w:rsid w:val="00C35368"/>
    <w:rsid w:val="00C3691D"/>
    <w:rsid w:val="00C4019D"/>
    <w:rsid w:val="00C40208"/>
    <w:rsid w:val="00C411FA"/>
    <w:rsid w:val="00C42C02"/>
    <w:rsid w:val="00C42EBA"/>
    <w:rsid w:val="00C43916"/>
    <w:rsid w:val="00C446B5"/>
    <w:rsid w:val="00C448E3"/>
    <w:rsid w:val="00C44F90"/>
    <w:rsid w:val="00C45BBD"/>
    <w:rsid w:val="00C45F96"/>
    <w:rsid w:val="00C46494"/>
    <w:rsid w:val="00C478C0"/>
    <w:rsid w:val="00C47EC8"/>
    <w:rsid w:val="00C5046C"/>
    <w:rsid w:val="00C511CE"/>
    <w:rsid w:val="00C51CDB"/>
    <w:rsid w:val="00C51F85"/>
    <w:rsid w:val="00C52BBA"/>
    <w:rsid w:val="00C5469A"/>
    <w:rsid w:val="00C55037"/>
    <w:rsid w:val="00C56C0E"/>
    <w:rsid w:val="00C577B0"/>
    <w:rsid w:val="00C6327F"/>
    <w:rsid w:val="00C6364E"/>
    <w:rsid w:val="00C63FBD"/>
    <w:rsid w:val="00C64620"/>
    <w:rsid w:val="00C65049"/>
    <w:rsid w:val="00C66894"/>
    <w:rsid w:val="00C675CE"/>
    <w:rsid w:val="00C67C50"/>
    <w:rsid w:val="00C707FE"/>
    <w:rsid w:val="00C72D36"/>
    <w:rsid w:val="00C730BD"/>
    <w:rsid w:val="00C73B72"/>
    <w:rsid w:val="00C73D2A"/>
    <w:rsid w:val="00C74865"/>
    <w:rsid w:val="00C77362"/>
    <w:rsid w:val="00C7763F"/>
    <w:rsid w:val="00C77705"/>
    <w:rsid w:val="00C7799A"/>
    <w:rsid w:val="00C77C69"/>
    <w:rsid w:val="00C82570"/>
    <w:rsid w:val="00C82CAE"/>
    <w:rsid w:val="00C8325B"/>
    <w:rsid w:val="00C83AEF"/>
    <w:rsid w:val="00C842BC"/>
    <w:rsid w:val="00C86880"/>
    <w:rsid w:val="00C8779A"/>
    <w:rsid w:val="00C9006C"/>
    <w:rsid w:val="00C903F8"/>
    <w:rsid w:val="00C9184A"/>
    <w:rsid w:val="00C9202E"/>
    <w:rsid w:val="00C92524"/>
    <w:rsid w:val="00C92F40"/>
    <w:rsid w:val="00C95841"/>
    <w:rsid w:val="00C95FE6"/>
    <w:rsid w:val="00C9703A"/>
    <w:rsid w:val="00C97B13"/>
    <w:rsid w:val="00CA0AC8"/>
    <w:rsid w:val="00CA1D49"/>
    <w:rsid w:val="00CA2BBF"/>
    <w:rsid w:val="00CA30C5"/>
    <w:rsid w:val="00CA3E8C"/>
    <w:rsid w:val="00CA41E0"/>
    <w:rsid w:val="00CA602D"/>
    <w:rsid w:val="00CA67E2"/>
    <w:rsid w:val="00CA790D"/>
    <w:rsid w:val="00CA7EC1"/>
    <w:rsid w:val="00CB178C"/>
    <w:rsid w:val="00CB3B28"/>
    <w:rsid w:val="00CB4DA2"/>
    <w:rsid w:val="00CB552A"/>
    <w:rsid w:val="00CB604A"/>
    <w:rsid w:val="00CB6854"/>
    <w:rsid w:val="00CB6DA4"/>
    <w:rsid w:val="00CC0ED3"/>
    <w:rsid w:val="00CC11AD"/>
    <w:rsid w:val="00CC13C2"/>
    <w:rsid w:val="00CC13E1"/>
    <w:rsid w:val="00CC142D"/>
    <w:rsid w:val="00CC17FF"/>
    <w:rsid w:val="00CC19FF"/>
    <w:rsid w:val="00CC4B32"/>
    <w:rsid w:val="00CC6BCB"/>
    <w:rsid w:val="00CD085C"/>
    <w:rsid w:val="00CD1A17"/>
    <w:rsid w:val="00CD29E4"/>
    <w:rsid w:val="00CD4025"/>
    <w:rsid w:val="00CD416D"/>
    <w:rsid w:val="00CD434C"/>
    <w:rsid w:val="00CD73D8"/>
    <w:rsid w:val="00CE0FE4"/>
    <w:rsid w:val="00CE37D8"/>
    <w:rsid w:val="00CE3A5E"/>
    <w:rsid w:val="00CE545C"/>
    <w:rsid w:val="00CE5FAF"/>
    <w:rsid w:val="00CE743F"/>
    <w:rsid w:val="00CE773A"/>
    <w:rsid w:val="00CF078D"/>
    <w:rsid w:val="00CF0B6E"/>
    <w:rsid w:val="00CF1BA1"/>
    <w:rsid w:val="00CF2C17"/>
    <w:rsid w:val="00CF2D44"/>
    <w:rsid w:val="00CF2D86"/>
    <w:rsid w:val="00CF3E17"/>
    <w:rsid w:val="00CF5773"/>
    <w:rsid w:val="00CF5C13"/>
    <w:rsid w:val="00D018BC"/>
    <w:rsid w:val="00D02C4A"/>
    <w:rsid w:val="00D03727"/>
    <w:rsid w:val="00D043EF"/>
    <w:rsid w:val="00D052E5"/>
    <w:rsid w:val="00D06913"/>
    <w:rsid w:val="00D06CE0"/>
    <w:rsid w:val="00D06EDA"/>
    <w:rsid w:val="00D07A38"/>
    <w:rsid w:val="00D07D9C"/>
    <w:rsid w:val="00D07F4C"/>
    <w:rsid w:val="00D10D55"/>
    <w:rsid w:val="00D117B3"/>
    <w:rsid w:val="00D1343A"/>
    <w:rsid w:val="00D1377C"/>
    <w:rsid w:val="00D13B89"/>
    <w:rsid w:val="00D150E1"/>
    <w:rsid w:val="00D1623D"/>
    <w:rsid w:val="00D1746C"/>
    <w:rsid w:val="00D17E60"/>
    <w:rsid w:val="00D251F7"/>
    <w:rsid w:val="00D2734B"/>
    <w:rsid w:val="00D305CC"/>
    <w:rsid w:val="00D321D0"/>
    <w:rsid w:val="00D323DA"/>
    <w:rsid w:val="00D3306C"/>
    <w:rsid w:val="00D330FA"/>
    <w:rsid w:val="00D331BD"/>
    <w:rsid w:val="00D33BF4"/>
    <w:rsid w:val="00D33C75"/>
    <w:rsid w:val="00D33DAB"/>
    <w:rsid w:val="00D34DD0"/>
    <w:rsid w:val="00D34E6F"/>
    <w:rsid w:val="00D369D4"/>
    <w:rsid w:val="00D36CDE"/>
    <w:rsid w:val="00D379CB"/>
    <w:rsid w:val="00D40129"/>
    <w:rsid w:val="00D410C6"/>
    <w:rsid w:val="00D41D5E"/>
    <w:rsid w:val="00D41FFB"/>
    <w:rsid w:val="00D42330"/>
    <w:rsid w:val="00D4363C"/>
    <w:rsid w:val="00D43BA6"/>
    <w:rsid w:val="00D46682"/>
    <w:rsid w:val="00D5225B"/>
    <w:rsid w:val="00D54F81"/>
    <w:rsid w:val="00D55F73"/>
    <w:rsid w:val="00D57814"/>
    <w:rsid w:val="00D57A5D"/>
    <w:rsid w:val="00D60116"/>
    <w:rsid w:val="00D60276"/>
    <w:rsid w:val="00D6031C"/>
    <w:rsid w:val="00D6184C"/>
    <w:rsid w:val="00D626FB"/>
    <w:rsid w:val="00D627F9"/>
    <w:rsid w:val="00D63A9B"/>
    <w:rsid w:val="00D63BF5"/>
    <w:rsid w:val="00D64A6A"/>
    <w:rsid w:val="00D64E04"/>
    <w:rsid w:val="00D66F50"/>
    <w:rsid w:val="00D71CC3"/>
    <w:rsid w:val="00D7498D"/>
    <w:rsid w:val="00D75207"/>
    <w:rsid w:val="00D75B3D"/>
    <w:rsid w:val="00D76660"/>
    <w:rsid w:val="00D77906"/>
    <w:rsid w:val="00D80E2A"/>
    <w:rsid w:val="00D8100A"/>
    <w:rsid w:val="00D813E9"/>
    <w:rsid w:val="00D8183B"/>
    <w:rsid w:val="00D8336D"/>
    <w:rsid w:val="00D83514"/>
    <w:rsid w:val="00D83AA2"/>
    <w:rsid w:val="00D844C6"/>
    <w:rsid w:val="00D845F6"/>
    <w:rsid w:val="00D847EC"/>
    <w:rsid w:val="00D851BB"/>
    <w:rsid w:val="00D873DE"/>
    <w:rsid w:val="00D879E0"/>
    <w:rsid w:val="00D907BA"/>
    <w:rsid w:val="00D91BE3"/>
    <w:rsid w:val="00D92C0A"/>
    <w:rsid w:val="00D94B55"/>
    <w:rsid w:val="00D972AA"/>
    <w:rsid w:val="00DA1EC0"/>
    <w:rsid w:val="00DA4104"/>
    <w:rsid w:val="00DA5005"/>
    <w:rsid w:val="00DA5A35"/>
    <w:rsid w:val="00DA642D"/>
    <w:rsid w:val="00DA6726"/>
    <w:rsid w:val="00DA6EEE"/>
    <w:rsid w:val="00DB0ADF"/>
    <w:rsid w:val="00DB1DF7"/>
    <w:rsid w:val="00DB26BF"/>
    <w:rsid w:val="00DB312C"/>
    <w:rsid w:val="00DB4D40"/>
    <w:rsid w:val="00DB596B"/>
    <w:rsid w:val="00DB6202"/>
    <w:rsid w:val="00DB6667"/>
    <w:rsid w:val="00DB7568"/>
    <w:rsid w:val="00DC02C4"/>
    <w:rsid w:val="00DC0A34"/>
    <w:rsid w:val="00DC0D48"/>
    <w:rsid w:val="00DC1E6B"/>
    <w:rsid w:val="00DC28BD"/>
    <w:rsid w:val="00DC388E"/>
    <w:rsid w:val="00DC42C4"/>
    <w:rsid w:val="00DC43B6"/>
    <w:rsid w:val="00DC4EFF"/>
    <w:rsid w:val="00DC5314"/>
    <w:rsid w:val="00DD11BD"/>
    <w:rsid w:val="00DD1DBF"/>
    <w:rsid w:val="00DD3B2D"/>
    <w:rsid w:val="00DD5A48"/>
    <w:rsid w:val="00DD7453"/>
    <w:rsid w:val="00DD7BC1"/>
    <w:rsid w:val="00DD7DA6"/>
    <w:rsid w:val="00DE255F"/>
    <w:rsid w:val="00DE36A1"/>
    <w:rsid w:val="00DE3939"/>
    <w:rsid w:val="00DE4573"/>
    <w:rsid w:val="00DE5118"/>
    <w:rsid w:val="00DE55DC"/>
    <w:rsid w:val="00DE649D"/>
    <w:rsid w:val="00DE6F2D"/>
    <w:rsid w:val="00DE72E4"/>
    <w:rsid w:val="00DE7C23"/>
    <w:rsid w:val="00DE7CBF"/>
    <w:rsid w:val="00DF010A"/>
    <w:rsid w:val="00DF1FC5"/>
    <w:rsid w:val="00DF25BF"/>
    <w:rsid w:val="00DF421E"/>
    <w:rsid w:val="00DF5C7C"/>
    <w:rsid w:val="00DF6D73"/>
    <w:rsid w:val="00E0319E"/>
    <w:rsid w:val="00E03BEE"/>
    <w:rsid w:val="00E0699C"/>
    <w:rsid w:val="00E07081"/>
    <w:rsid w:val="00E076CD"/>
    <w:rsid w:val="00E103F4"/>
    <w:rsid w:val="00E10551"/>
    <w:rsid w:val="00E10BA2"/>
    <w:rsid w:val="00E10C19"/>
    <w:rsid w:val="00E12F47"/>
    <w:rsid w:val="00E14FC4"/>
    <w:rsid w:val="00E155A4"/>
    <w:rsid w:val="00E16C65"/>
    <w:rsid w:val="00E1726A"/>
    <w:rsid w:val="00E17D15"/>
    <w:rsid w:val="00E17D49"/>
    <w:rsid w:val="00E17DA7"/>
    <w:rsid w:val="00E17F6D"/>
    <w:rsid w:val="00E204DA"/>
    <w:rsid w:val="00E20F3D"/>
    <w:rsid w:val="00E21874"/>
    <w:rsid w:val="00E21FEF"/>
    <w:rsid w:val="00E225CD"/>
    <w:rsid w:val="00E23E52"/>
    <w:rsid w:val="00E247B5"/>
    <w:rsid w:val="00E30C32"/>
    <w:rsid w:val="00E30FC9"/>
    <w:rsid w:val="00E32277"/>
    <w:rsid w:val="00E33DB7"/>
    <w:rsid w:val="00E34069"/>
    <w:rsid w:val="00E354FD"/>
    <w:rsid w:val="00E35CAE"/>
    <w:rsid w:val="00E35D95"/>
    <w:rsid w:val="00E35E9E"/>
    <w:rsid w:val="00E3651E"/>
    <w:rsid w:val="00E40657"/>
    <w:rsid w:val="00E41AB7"/>
    <w:rsid w:val="00E41C69"/>
    <w:rsid w:val="00E47776"/>
    <w:rsid w:val="00E47DCF"/>
    <w:rsid w:val="00E47E6C"/>
    <w:rsid w:val="00E47EB0"/>
    <w:rsid w:val="00E53571"/>
    <w:rsid w:val="00E54047"/>
    <w:rsid w:val="00E56664"/>
    <w:rsid w:val="00E56A2C"/>
    <w:rsid w:val="00E575C3"/>
    <w:rsid w:val="00E6089D"/>
    <w:rsid w:val="00E612A8"/>
    <w:rsid w:val="00E634BD"/>
    <w:rsid w:val="00E63BD1"/>
    <w:rsid w:val="00E65113"/>
    <w:rsid w:val="00E70EFF"/>
    <w:rsid w:val="00E72153"/>
    <w:rsid w:val="00E72A6E"/>
    <w:rsid w:val="00E737CB"/>
    <w:rsid w:val="00E738A5"/>
    <w:rsid w:val="00E75424"/>
    <w:rsid w:val="00E76663"/>
    <w:rsid w:val="00E77672"/>
    <w:rsid w:val="00E77CE9"/>
    <w:rsid w:val="00E81B41"/>
    <w:rsid w:val="00E81DA1"/>
    <w:rsid w:val="00E81DB6"/>
    <w:rsid w:val="00E834DB"/>
    <w:rsid w:val="00E835DE"/>
    <w:rsid w:val="00E839B0"/>
    <w:rsid w:val="00E83A98"/>
    <w:rsid w:val="00E84924"/>
    <w:rsid w:val="00E85366"/>
    <w:rsid w:val="00E85777"/>
    <w:rsid w:val="00E85A14"/>
    <w:rsid w:val="00E86615"/>
    <w:rsid w:val="00E876E0"/>
    <w:rsid w:val="00E9098D"/>
    <w:rsid w:val="00E90FAF"/>
    <w:rsid w:val="00E936A1"/>
    <w:rsid w:val="00E93D03"/>
    <w:rsid w:val="00E94B79"/>
    <w:rsid w:val="00E95687"/>
    <w:rsid w:val="00EA07D1"/>
    <w:rsid w:val="00EA2AE9"/>
    <w:rsid w:val="00EA3348"/>
    <w:rsid w:val="00EA4B01"/>
    <w:rsid w:val="00EA5811"/>
    <w:rsid w:val="00EA6BBA"/>
    <w:rsid w:val="00EA72DB"/>
    <w:rsid w:val="00EA7DB6"/>
    <w:rsid w:val="00EA7E2D"/>
    <w:rsid w:val="00EB0A91"/>
    <w:rsid w:val="00EB2ABE"/>
    <w:rsid w:val="00EB3462"/>
    <w:rsid w:val="00EB4349"/>
    <w:rsid w:val="00EB43FC"/>
    <w:rsid w:val="00EB46A5"/>
    <w:rsid w:val="00EB46C2"/>
    <w:rsid w:val="00EB4896"/>
    <w:rsid w:val="00EB4945"/>
    <w:rsid w:val="00EB4ADF"/>
    <w:rsid w:val="00EB528A"/>
    <w:rsid w:val="00EB550F"/>
    <w:rsid w:val="00EB62EC"/>
    <w:rsid w:val="00EB7299"/>
    <w:rsid w:val="00EB72B5"/>
    <w:rsid w:val="00EC325D"/>
    <w:rsid w:val="00EC391E"/>
    <w:rsid w:val="00EC3C34"/>
    <w:rsid w:val="00EC406F"/>
    <w:rsid w:val="00EC6D4D"/>
    <w:rsid w:val="00EC7C9B"/>
    <w:rsid w:val="00ED0673"/>
    <w:rsid w:val="00ED074F"/>
    <w:rsid w:val="00ED3554"/>
    <w:rsid w:val="00ED47ED"/>
    <w:rsid w:val="00ED4E29"/>
    <w:rsid w:val="00ED4EA0"/>
    <w:rsid w:val="00ED50C9"/>
    <w:rsid w:val="00ED63BD"/>
    <w:rsid w:val="00ED6EC3"/>
    <w:rsid w:val="00ED766C"/>
    <w:rsid w:val="00EE02A8"/>
    <w:rsid w:val="00EE034D"/>
    <w:rsid w:val="00EE09C2"/>
    <w:rsid w:val="00EE2533"/>
    <w:rsid w:val="00EE2A99"/>
    <w:rsid w:val="00EE2F77"/>
    <w:rsid w:val="00EF08CA"/>
    <w:rsid w:val="00EF2B9B"/>
    <w:rsid w:val="00EF745C"/>
    <w:rsid w:val="00F00BB5"/>
    <w:rsid w:val="00F02675"/>
    <w:rsid w:val="00F02FEC"/>
    <w:rsid w:val="00F03BAA"/>
    <w:rsid w:val="00F05E9A"/>
    <w:rsid w:val="00F0682F"/>
    <w:rsid w:val="00F06BCE"/>
    <w:rsid w:val="00F072F2"/>
    <w:rsid w:val="00F07695"/>
    <w:rsid w:val="00F07BF7"/>
    <w:rsid w:val="00F10BBB"/>
    <w:rsid w:val="00F110F1"/>
    <w:rsid w:val="00F114D1"/>
    <w:rsid w:val="00F11922"/>
    <w:rsid w:val="00F13249"/>
    <w:rsid w:val="00F1381C"/>
    <w:rsid w:val="00F15461"/>
    <w:rsid w:val="00F155DB"/>
    <w:rsid w:val="00F15A6B"/>
    <w:rsid w:val="00F169D8"/>
    <w:rsid w:val="00F17EF6"/>
    <w:rsid w:val="00F20F3B"/>
    <w:rsid w:val="00F2107C"/>
    <w:rsid w:val="00F210D5"/>
    <w:rsid w:val="00F22DA9"/>
    <w:rsid w:val="00F249A7"/>
    <w:rsid w:val="00F25415"/>
    <w:rsid w:val="00F268B1"/>
    <w:rsid w:val="00F3129B"/>
    <w:rsid w:val="00F318F3"/>
    <w:rsid w:val="00F345E5"/>
    <w:rsid w:val="00F36E7B"/>
    <w:rsid w:val="00F37E6D"/>
    <w:rsid w:val="00F40AD3"/>
    <w:rsid w:val="00F41F7B"/>
    <w:rsid w:val="00F42757"/>
    <w:rsid w:val="00F42773"/>
    <w:rsid w:val="00F445F1"/>
    <w:rsid w:val="00F449D0"/>
    <w:rsid w:val="00F45D19"/>
    <w:rsid w:val="00F45EF2"/>
    <w:rsid w:val="00F463BD"/>
    <w:rsid w:val="00F50AC7"/>
    <w:rsid w:val="00F51D51"/>
    <w:rsid w:val="00F524F3"/>
    <w:rsid w:val="00F5265F"/>
    <w:rsid w:val="00F52B58"/>
    <w:rsid w:val="00F552A5"/>
    <w:rsid w:val="00F555EA"/>
    <w:rsid w:val="00F55A05"/>
    <w:rsid w:val="00F55D11"/>
    <w:rsid w:val="00F60178"/>
    <w:rsid w:val="00F61CC9"/>
    <w:rsid w:val="00F623E4"/>
    <w:rsid w:val="00F62C10"/>
    <w:rsid w:val="00F63A77"/>
    <w:rsid w:val="00F63CFC"/>
    <w:rsid w:val="00F6581E"/>
    <w:rsid w:val="00F65F42"/>
    <w:rsid w:val="00F66CA6"/>
    <w:rsid w:val="00F7242B"/>
    <w:rsid w:val="00F73132"/>
    <w:rsid w:val="00F7348A"/>
    <w:rsid w:val="00F73E36"/>
    <w:rsid w:val="00F742FA"/>
    <w:rsid w:val="00F74887"/>
    <w:rsid w:val="00F748B8"/>
    <w:rsid w:val="00F75675"/>
    <w:rsid w:val="00F75CBA"/>
    <w:rsid w:val="00F761CB"/>
    <w:rsid w:val="00F76377"/>
    <w:rsid w:val="00F76E14"/>
    <w:rsid w:val="00F778DC"/>
    <w:rsid w:val="00F77CC0"/>
    <w:rsid w:val="00F8053A"/>
    <w:rsid w:val="00F82A79"/>
    <w:rsid w:val="00F8399C"/>
    <w:rsid w:val="00F83A74"/>
    <w:rsid w:val="00F87AB1"/>
    <w:rsid w:val="00F87B28"/>
    <w:rsid w:val="00F87CCF"/>
    <w:rsid w:val="00F9038C"/>
    <w:rsid w:val="00F90ABB"/>
    <w:rsid w:val="00F90D6F"/>
    <w:rsid w:val="00F91E31"/>
    <w:rsid w:val="00F91EC7"/>
    <w:rsid w:val="00F92334"/>
    <w:rsid w:val="00F934D3"/>
    <w:rsid w:val="00F938B3"/>
    <w:rsid w:val="00F93FA2"/>
    <w:rsid w:val="00F952AA"/>
    <w:rsid w:val="00F96E87"/>
    <w:rsid w:val="00F9700A"/>
    <w:rsid w:val="00F97610"/>
    <w:rsid w:val="00FA0CF7"/>
    <w:rsid w:val="00FA13EF"/>
    <w:rsid w:val="00FA17AE"/>
    <w:rsid w:val="00FA18A7"/>
    <w:rsid w:val="00FA3AD1"/>
    <w:rsid w:val="00FA6FDC"/>
    <w:rsid w:val="00FB1425"/>
    <w:rsid w:val="00FB3999"/>
    <w:rsid w:val="00FB46B3"/>
    <w:rsid w:val="00FB4937"/>
    <w:rsid w:val="00FB6A99"/>
    <w:rsid w:val="00FB6D1F"/>
    <w:rsid w:val="00FB6EED"/>
    <w:rsid w:val="00FC0267"/>
    <w:rsid w:val="00FC1753"/>
    <w:rsid w:val="00FC2469"/>
    <w:rsid w:val="00FC27FD"/>
    <w:rsid w:val="00FC2E96"/>
    <w:rsid w:val="00FC3187"/>
    <w:rsid w:val="00FC3851"/>
    <w:rsid w:val="00FC3C28"/>
    <w:rsid w:val="00FC4CD7"/>
    <w:rsid w:val="00FC6208"/>
    <w:rsid w:val="00FC732E"/>
    <w:rsid w:val="00FC759C"/>
    <w:rsid w:val="00FD048A"/>
    <w:rsid w:val="00FD0DF2"/>
    <w:rsid w:val="00FD2781"/>
    <w:rsid w:val="00FD2800"/>
    <w:rsid w:val="00FD2CA8"/>
    <w:rsid w:val="00FD3335"/>
    <w:rsid w:val="00FD3399"/>
    <w:rsid w:val="00FD376C"/>
    <w:rsid w:val="00FD47CD"/>
    <w:rsid w:val="00FD4A1A"/>
    <w:rsid w:val="00FD5B71"/>
    <w:rsid w:val="00FD5C3F"/>
    <w:rsid w:val="00FD7780"/>
    <w:rsid w:val="00FE0315"/>
    <w:rsid w:val="00FE1E1A"/>
    <w:rsid w:val="00FE2998"/>
    <w:rsid w:val="00FE3157"/>
    <w:rsid w:val="00FE455B"/>
    <w:rsid w:val="00FE69E3"/>
    <w:rsid w:val="00FE6B99"/>
    <w:rsid w:val="00FE6BC6"/>
    <w:rsid w:val="00FE6BF4"/>
    <w:rsid w:val="00FF0B1C"/>
    <w:rsid w:val="00FF17D3"/>
    <w:rsid w:val="00FF1950"/>
    <w:rsid w:val="00FF34C3"/>
    <w:rsid w:val="00FF4FFD"/>
    <w:rsid w:val="00FF5D0C"/>
    <w:rsid w:val="00FF66D0"/>
    <w:rsid w:val="00FF6C5E"/>
    <w:rsid w:val="00FF78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45D65"/>
  <w15:docId w15:val="{255C86E8-0AC3-438E-94E4-ABB04E651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86F3D"/>
    <w:pPr>
      <w:spacing w:after="0" w:line="240" w:lineRule="auto"/>
    </w:pPr>
    <w:rPr>
      <w:rFonts w:ascii="Times New Roman" w:eastAsia="Times New Roman" w:hAnsi="Times New Roman" w:cs="Times New Roman"/>
      <w:sz w:val="28"/>
      <w:szCs w:val="28"/>
    </w:rPr>
  </w:style>
  <w:style w:type="paragraph" w:styleId="11">
    <w:name w:val="heading 1"/>
    <w:aliases w:val="H1,Заголовок параграфа (1.)"/>
    <w:basedOn w:val="a4"/>
    <w:next w:val="a4"/>
    <w:link w:val="12"/>
    <w:qFormat/>
    <w:rsid w:val="00991FEE"/>
    <w:pPr>
      <w:keepNext/>
      <w:outlineLvl w:val="0"/>
    </w:pPr>
    <w:rPr>
      <w:lang w:eastAsia="ru-RU"/>
    </w:rPr>
  </w:style>
  <w:style w:type="paragraph" w:styleId="21">
    <w:name w:val="heading 2"/>
    <w:aliases w:val="2,sub-sect,H2,h2,Б2,RTC,iz2"/>
    <w:basedOn w:val="a4"/>
    <w:next w:val="a4"/>
    <w:link w:val="22"/>
    <w:uiPriority w:val="99"/>
    <w:unhideWhenUsed/>
    <w:qFormat/>
    <w:rsid w:val="00C5469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2">
    <w:name w:val="heading 3"/>
    <w:aliases w:val="H3,H3 + Times New Roman,11 pt,Not Italic,After:  0 pt"/>
    <w:basedOn w:val="a4"/>
    <w:next w:val="a4"/>
    <w:link w:val="33"/>
    <w:uiPriority w:val="9"/>
    <w:unhideWhenUsed/>
    <w:qFormat/>
    <w:rsid w:val="00C5469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
    <w:basedOn w:val="a4"/>
    <w:next w:val="a4"/>
    <w:link w:val="40"/>
    <w:uiPriority w:val="99"/>
    <w:qFormat/>
    <w:rsid w:val="00C5469A"/>
    <w:pPr>
      <w:keepNext/>
      <w:tabs>
        <w:tab w:val="left" w:pos="1134"/>
        <w:tab w:val="num" w:pos="1701"/>
      </w:tabs>
      <w:suppressAutoHyphens/>
      <w:spacing w:before="240" w:after="120"/>
      <w:ind w:left="1701" w:hanging="1134"/>
      <w:jc w:val="both"/>
      <w:outlineLvl w:val="3"/>
    </w:pPr>
    <w:rPr>
      <w:b/>
      <w:bCs/>
      <w:i/>
      <w:iCs/>
      <w:lang w:eastAsia="ru-RU"/>
    </w:rPr>
  </w:style>
  <w:style w:type="paragraph" w:styleId="5">
    <w:name w:val="heading 5"/>
    <w:aliases w:val="H5,h5,h51,H51,h52,test,Block Label,Level 3 - i"/>
    <w:basedOn w:val="a4"/>
    <w:next w:val="a4"/>
    <w:link w:val="50"/>
    <w:uiPriority w:val="99"/>
    <w:qFormat/>
    <w:rsid w:val="00C5469A"/>
    <w:pPr>
      <w:keepNext/>
      <w:numPr>
        <w:ilvl w:val="4"/>
        <w:numId w:val="2"/>
      </w:numPr>
      <w:tabs>
        <w:tab w:val="clear" w:pos="1008"/>
        <w:tab w:val="num" w:pos="360"/>
      </w:tabs>
      <w:suppressAutoHyphens/>
      <w:spacing w:before="60" w:line="360" w:lineRule="auto"/>
      <w:ind w:left="0" w:firstLine="0"/>
      <w:jc w:val="both"/>
      <w:outlineLvl w:val="4"/>
    </w:pPr>
    <w:rPr>
      <w:b/>
      <w:bCs/>
      <w:sz w:val="26"/>
      <w:szCs w:val="26"/>
      <w:lang w:eastAsia="ru-RU"/>
    </w:rPr>
  </w:style>
  <w:style w:type="paragraph" w:styleId="6">
    <w:name w:val="heading 6"/>
    <w:aliases w:val="RTC 6,Heading 6 Char,PIM 6,Gliederung6"/>
    <w:basedOn w:val="a4"/>
    <w:next w:val="a4"/>
    <w:link w:val="60"/>
    <w:uiPriority w:val="99"/>
    <w:qFormat/>
    <w:rsid w:val="00C5469A"/>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lang w:eastAsia="ru-RU"/>
    </w:rPr>
  </w:style>
  <w:style w:type="paragraph" w:styleId="7">
    <w:name w:val="heading 7"/>
    <w:aliases w:val="RTC7"/>
    <w:basedOn w:val="a4"/>
    <w:next w:val="a4"/>
    <w:link w:val="70"/>
    <w:uiPriority w:val="99"/>
    <w:qFormat/>
    <w:rsid w:val="00C5469A"/>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lang w:eastAsia="ru-RU"/>
    </w:rPr>
  </w:style>
  <w:style w:type="paragraph" w:styleId="8">
    <w:name w:val="heading 8"/>
    <w:basedOn w:val="a4"/>
    <w:next w:val="a4"/>
    <w:link w:val="80"/>
    <w:uiPriority w:val="99"/>
    <w:qFormat/>
    <w:rsid w:val="00C5469A"/>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lang w:eastAsia="ru-RU"/>
    </w:rPr>
  </w:style>
  <w:style w:type="paragraph" w:styleId="9">
    <w:name w:val="heading 9"/>
    <w:basedOn w:val="a4"/>
    <w:next w:val="a4"/>
    <w:link w:val="90"/>
    <w:uiPriority w:val="99"/>
    <w:qFormat/>
    <w:rsid w:val="00C5469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List Paragraph"/>
    <w:basedOn w:val="a4"/>
    <w:link w:val="a9"/>
    <w:uiPriority w:val="34"/>
    <w:qFormat/>
    <w:rsid w:val="00ED766C"/>
    <w:pPr>
      <w:ind w:left="720"/>
      <w:contextualSpacing/>
    </w:pPr>
  </w:style>
  <w:style w:type="paragraph" w:customStyle="1" w:styleId="aa">
    <w:name w:val="Знак Знак Знак"/>
    <w:basedOn w:val="a4"/>
    <w:rsid w:val="000C6B01"/>
    <w:pPr>
      <w:tabs>
        <w:tab w:val="num" w:pos="360"/>
      </w:tabs>
      <w:spacing w:after="160" w:line="240" w:lineRule="exact"/>
    </w:pPr>
    <w:rPr>
      <w:noProof/>
      <w:sz w:val="24"/>
      <w:szCs w:val="24"/>
      <w:lang w:val="en-US" w:eastAsia="ru-RU"/>
    </w:rPr>
  </w:style>
  <w:style w:type="paragraph" w:customStyle="1" w:styleId="CoverAuthor">
    <w:name w:val="Cover Author"/>
    <w:basedOn w:val="a4"/>
    <w:rsid w:val="00B20506"/>
    <w:pPr>
      <w:keepNext/>
      <w:suppressAutoHyphens/>
      <w:spacing w:after="120" w:line="240" w:lineRule="atLeast"/>
    </w:pPr>
    <w:rPr>
      <w:rFonts w:ascii="Arial" w:hAnsi="Arial" w:cs="Arial"/>
      <w:spacing w:val="-5"/>
    </w:rPr>
  </w:style>
  <w:style w:type="table" w:styleId="ab">
    <w:name w:val="Table Grid"/>
    <w:basedOn w:val="a6"/>
    <w:uiPriority w:val="59"/>
    <w:rsid w:val="00C44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Indent"/>
    <w:basedOn w:val="a4"/>
    <w:link w:val="ad"/>
    <w:rsid w:val="00FE69E3"/>
    <w:pPr>
      <w:spacing w:after="120"/>
      <w:ind w:left="283"/>
    </w:pPr>
    <w:rPr>
      <w:sz w:val="24"/>
      <w:szCs w:val="24"/>
      <w:lang w:eastAsia="ru-RU"/>
    </w:rPr>
  </w:style>
  <w:style w:type="character" w:customStyle="1" w:styleId="ad">
    <w:name w:val="Основной текст с отступом Знак"/>
    <w:basedOn w:val="a5"/>
    <w:link w:val="ac"/>
    <w:uiPriority w:val="99"/>
    <w:rsid w:val="00FE69E3"/>
    <w:rPr>
      <w:rFonts w:ascii="Times New Roman" w:eastAsia="Times New Roman" w:hAnsi="Times New Roman" w:cs="Times New Roman"/>
      <w:sz w:val="24"/>
      <w:szCs w:val="24"/>
      <w:lang w:eastAsia="ru-RU"/>
    </w:rPr>
  </w:style>
  <w:style w:type="paragraph" w:styleId="ae">
    <w:name w:val="footnote text"/>
    <w:basedOn w:val="a4"/>
    <w:link w:val="af"/>
    <w:uiPriority w:val="99"/>
    <w:rsid w:val="00FE69E3"/>
    <w:rPr>
      <w:sz w:val="20"/>
      <w:szCs w:val="20"/>
      <w:lang w:eastAsia="ru-RU"/>
    </w:rPr>
  </w:style>
  <w:style w:type="character" w:customStyle="1" w:styleId="af">
    <w:name w:val="Текст сноски Знак"/>
    <w:basedOn w:val="a5"/>
    <w:link w:val="ae"/>
    <w:uiPriority w:val="99"/>
    <w:rsid w:val="00FE69E3"/>
    <w:rPr>
      <w:rFonts w:ascii="Times New Roman" w:eastAsia="Times New Roman" w:hAnsi="Times New Roman" w:cs="Times New Roman"/>
      <w:sz w:val="20"/>
      <w:szCs w:val="20"/>
      <w:lang w:eastAsia="ru-RU"/>
    </w:rPr>
  </w:style>
  <w:style w:type="character" w:styleId="af0">
    <w:name w:val="footnote reference"/>
    <w:rsid w:val="00FE69E3"/>
    <w:rPr>
      <w:rFonts w:cs="Times New Roman"/>
      <w:vertAlign w:val="superscript"/>
    </w:rPr>
  </w:style>
  <w:style w:type="paragraph" w:styleId="af1">
    <w:name w:val="Balloon Text"/>
    <w:basedOn w:val="a4"/>
    <w:link w:val="af2"/>
    <w:uiPriority w:val="99"/>
    <w:semiHidden/>
    <w:unhideWhenUsed/>
    <w:rsid w:val="001F2059"/>
    <w:rPr>
      <w:rFonts w:ascii="Tahoma" w:hAnsi="Tahoma" w:cs="Tahoma"/>
      <w:sz w:val="16"/>
      <w:szCs w:val="16"/>
    </w:rPr>
  </w:style>
  <w:style w:type="character" w:customStyle="1" w:styleId="af2">
    <w:name w:val="Текст выноски Знак"/>
    <w:basedOn w:val="a5"/>
    <w:link w:val="af1"/>
    <w:uiPriority w:val="99"/>
    <w:semiHidden/>
    <w:rsid w:val="001F2059"/>
    <w:rPr>
      <w:rFonts w:ascii="Tahoma" w:eastAsia="Times New Roman" w:hAnsi="Tahoma" w:cs="Tahoma"/>
      <w:sz w:val="16"/>
      <w:szCs w:val="16"/>
    </w:rPr>
  </w:style>
  <w:style w:type="paragraph" w:styleId="af3">
    <w:name w:val="header"/>
    <w:basedOn w:val="a4"/>
    <w:link w:val="af4"/>
    <w:uiPriority w:val="99"/>
    <w:unhideWhenUsed/>
    <w:rsid w:val="00873395"/>
    <w:pPr>
      <w:tabs>
        <w:tab w:val="center" w:pos="4677"/>
        <w:tab w:val="right" w:pos="9355"/>
      </w:tabs>
    </w:pPr>
  </w:style>
  <w:style w:type="character" w:customStyle="1" w:styleId="af4">
    <w:name w:val="Верхний колонтитул Знак"/>
    <w:basedOn w:val="a5"/>
    <w:link w:val="af3"/>
    <w:uiPriority w:val="99"/>
    <w:rsid w:val="00873395"/>
    <w:rPr>
      <w:rFonts w:ascii="Times New Roman" w:eastAsia="Times New Roman" w:hAnsi="Times New Roman" w:cs="Times New Roman"/>
      <w:sz w:val="28"/>
      <w:szCs w:val="28"/>
    </w:rPr>
  </w:style>
  <w:style w:type="paragraph" w:styleId="af5">
    <w:name w:val="footer"/>
    <w:basedOn w:val="a4"/>
    <w:link w:val="af6"/>
    <w:uiPriority w:val="99"/>
    <w:unhideWhenUsed/>
    <w:rsid w:val="00873395"/>
    <w:pPr>
      <w:tabs>
        <w:tab w:val="center" w:pos="4677"/>
        <w:tab w:val="right" w:pos="9355"/>
      </w:tabs>
    </w:pPr>
  </w:style>
  <w:style w:type="character" w:customStyle="1" w:styleId="af6">
    <w:name w:val="Нижний колонтитул Знак"/>
    <w:basedOn w:val="a5"/>
    <w:link w:val="af5"/>
    <w:uiPriority w:val="99"/>
    <w:rsid w:val="00873395"/>
    <w:rPr>
      <w:rFonts w:ascii="Times New Roman" w:eastAsia="Times New Roman" w:hAnsi="Times New Roman" w:cs="Times New Roman"/>
      <w:sz w:val="28"/>
      <w:szCs w:val="28"/>
    </w:rPr>
  </w:style>
  <w:style w:type="character" w:customStyle="1" w:styleId="12">
    <w:name w:val="Заголовок 1 Знак"/>
    <w:aliases w:val="H1 Знак,Заголовок параграфа (1.) Знак"/>
    <w:basedOn w:val="a5"/>
    <w:link w:val="11"/>
    <w:rsid w:val="00991FEE"/>
    <w:rPr>
      <w:rFonts w:ascii="Times New Roman" w:eastAsia="Times New Roman" w:hAnsi="Times New Roman" w:cs="Times New Roman"/>
      <w:sz w:val="28"/>
      <w:szCs w:val="28"/>
      <w:lang w:eastAsia="ru-RU"/>
    </w:rPr>
  </w:style>
  <w:style w:type="character" w:customStyle="1" w:styleId="22">
    <w:name w:val="Заголовок 2 Знак"/>
    <w:aliases w:val="2 Знак1,sub-sect Знак1,H2 Знак1,h2 Знак1,Б2 Знак1,RTC Знак1,iz2 Знак1"/>
    <w:basedOn w:val="a5"/>
    <w:link w:val="21"/>
    <w:uiPriority w:val="99"/>
    <w:rsid w:val="00C5469A"/>
    <w:rPr>
      <w:rFonts w:asciiTheme="majorHAnsi" w:eastAsiaTheme="majorEastAsia" w:hAnsiTheme="majorHAnsi" w:cstheme="majorBidi"/>
      <w:b/>
      <w:bCs/>
      <w:color w:val="4F81BD" w:themeColor="accent1"/>
      <w:sz w:val="26"/>
      <w:szCs w:val="26"/>
    </w:rPr>
  </w:style>
  <w:style w:type="character" w:customStyle="1" w:styleId="33">
    <w:name w:val="Заголовок 3 Знак"/>
    <w:aliases w:val="H3 Знак,H3 + Times New Roman Знак,11 pt Знак,Not Italic Знак,After:  0 pt Знак"/>
    <w:basedOn w:val="a5"/>
    <w:link w:val="32"/>
    <w:uiPriority w:val="9"/>
    <w:rsid w:val="00C5469A"/>
    <w:rPr>
      <w:rFonts w:asciiTheme="majorHAnsi" w:eastAsiaTheme="majorEastAsia" w:hAnsiTheme="majorHAnsi" w:cstheme="majorBidi"/>
      <w:b/>
      <w:bCs/>
      <w:color w:val="4F81BD" w:themeColor="accent1"/>
      <w:sz w:val="28"/>
      <w:szCs w:val="28"/>
    </w:rPr>
  </w:style>
  <w:style w:type="character" w:customStyle="1" w:styleId="40">
    <w:name w:val="Заголовок 4 Знак"/>
    <w:aliases w:val="H4 Знак"/>
    <w:basedOn w:val="a5"/>
    <w:link w:val="4"/>
    <w:uiPriority w:val="99"/>
    <w:rsid w:val="00C5469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5"/>
    <w:link w:val="5"/>
    <w:uiPriority w:val="99"/>
    <w:rsid w:val="00C5469A"/>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Heading 6 Char Знак,PIM 6 Знак,Gliederung6 Знак"/>
    <w:basedOn w:val="a5"/>
    <w:link w:val="6"/>
    <w:uiPriority w:val="99"/>
    <w:rsid w:val="00C5469A"/>
    <w:rPr>
      <w:rFonts w:ascii="Times New Roman" w:eastAsia="Times New Roman" w:hAnsi="Times New Roman" w:cs="Times New Roman"/>
      <w:b/>
      <w:bCs/>
      <w:lang w:eastAsia="ru-RU"/>
    </w:rPr>
  </w:style>
  <w:style w:type="character" w:customStyle="1" w:styleId="70">
    <w:name w:val="Заголовок 7 Знак"/>
    <w:aliases w:val="RTC7 Знак"/>
    <w:basedOn w:val="a5"/>
    <w:link w:val="7"/>
    <w:uiPriority w:val="99"/>
    <w:rsid w:val="00C5469A"/>
    <w:rPr>
      <w:rFonts w:ascii="Times New Roman" w:eastAsia="Times New Roman" w:hAnsi="Times New Roman" w:cs="Times New Roman"/>
      <w:sz w:val="26"/>
      <w:szCs w:val="26"/>
      <w:lang w:eastAsia="ru-RU"/>
    </w:rPr>
  </w:style>
  <w:style w:type="character" w:customStyle="1" w:styleId="80">
    <w:name w:val="Заголовок 8 Знак"/>
    <w:basedOn w:val="a5"/>
    <w:link w:val="8"/>
    <w:uiPriority w:val="99"/>
    <w:rsid w:val="00C5469A"/>
    <w:rPr>
      <w:rFonts w:ascii="Times New Roman" w:eastAsia="Times New Roman" w:hAnsi="Times New Roman" w:cs="Times New Roman"/>
      <w:i/>
      <w:iCs/>
      <w:sz w:val="26"/>
      <w:szCs w:val="26"/>
      <w:lang w:eastAsia="ru-RU"/>
    </w:rPr>
  </w:style>
  <w:style w:type="character" w:customStyle="1" w:styleId="90">
    <w:name w:val="Заголовок 9 Знак"/>
    <w:basedOn w:val="a5"/>
    <w:link w:val="9"/>
    <w:uiPriority w:val="99"/>
    <w:rsid w:val="00C5469A"/>
    <w:rPr>
      <w:rFonts w:ascii="Arial" w:eastAsia="Times New Roman" w:hAnsi="Arial" w:cs="Arial"/>
      <w:lang w:eastAsia="ru-RU"/>
    </w:rPr>
  </w:style>
  <w:style w:type="numbering" w:customStyle="1" w:styleId="13">
    <w:name w:val="Нет списка1"/>
    <w:next w:val="a7"/>
    <w:uiPriority w:val="99"/>
    <w:semiHidden/>
    <w:unhideWhenUsed/>
    <w:rsid w:val="00C5469A"/>
  </w:style>
  <w:style w:type="character" w:customStyle="1" w:styleId="210">
    <w:name w:val="Заголовок 2 Знак1"/>
    <w:aliases w:val="Заголовок 2 Знак Знак,2 Знак,sub-sect Знак,H2 Знак,h2 Знак,Б2 Знак,RTC Знак,iz2 Знак"/>
    <w:basedOn w:val="a5"/>
    <w:uiPriority w:val="9"/>
    <w:locked/>
    <w:rsid w:val="00C5469A"/>
    <w:rPr>
      <w:b/>
      <w:bCs/>
      <w:sz w:val="32"/>
      <w:szCs w:val="32"/>
    </w:rPr>
  </w:style>
  <w:style w:type="paragraph" w:styleId="af7">
    <w:name w:val="Normal (Web)"/>
    <w:basedOn w:val="a4"/>
    <w:uiPriority w:val="99"/>
    <w:rsid w:val="00C5469A"/>
    <w:pPr>
      <w:spacing w:before="100" w:beforeAutospacing="1" w:after="100" w:afterAutospacing="1"/>
    </w:pPr>
    <w:rPr>
      <w:sz w:val="24"/>
      <w:szCs w:val="24"/>
      <w:lang w:eastAsia="ru-RU"/>
    </w:rPr>
  </w:style>
  <w:style w:type="character" w:styleId="af8">
    <w:name w:val="Strong"/>
    <w:basedOn w:val="a5"/>
    <w:uiPriority w:val="22"/>
    <w:qFormat/>
    <w:rsid w:val="00C5469A"/>
    <w:rPr>
      <w:rFonts w:cs="Times New Roman"/>
      <w:b/>
    </w:rPr>
  </w:style>
  <w:style w:type="paragraph" w:styleId="34">
    <w:name w:val="Body Text 3"/>
    <w:basedOn w:val="a4"/>
    <w:link w:val="35"/>
    <w:uiPriority w:val="99"/>
    <w:rsid w:val="00C5469A"/>
    <w:pPr>
      <w:autoSpaceDE w:val="0"/>
      <w:autoSpaceDN w:val="0"/>
      <w:ind w:right="5670"/>
      <w:jc w:val="both"/>
    </w:pPr>
    <w:rPr>
      <w:sz w:val="24"/>
      <w:szCs w:val="24"/>
      <w:lang w:eastAsia="ru-RU"/>
    </w:rPr>
  </w:style>
  <w:style w:type="character" w:customStyle="1" w:styleId="35">
    <w:name w:val="Основной текст 3 Знак"/>
    <w:basedOn w:val="a5"/>
    <w:link w:val="34"/>
    <w:uiPriority w:val="99"/>
    <w:rsid w:val="00C5469A"/>
    <w:rPr>
      <w:rFonts w:ascii="Times New Roman" w:eastAsia="Times New Roman" w:hAnsi="Times New Roman" w:cs="Times New Roman"/>
      <w:sz w:val="24"/>
      <w:szCs w:val="24"/>
      <w:lang w:eastAsia="ru-RU"/>
    </w:rPr>
  </w:style>
  <w:style w:type="paragraph" w:styleId="af9">
    <w:name w:val="Body Text"/>
    <w:aliases w:val="Основной текст таблиц,в таблице,таблицы,в таблицах,Письмо в Интернет,Основной текст по центру, в таблице, в таблицах"/>
    <w:basedOn w:val="a4"/>
    <w:link w:val="afa"/>
    <w:uiPriority w:val="99"/>
    <w:rsid w:val="00C5469A"/>
    <w:pPr>
      <w:autoSpaceDE w:val="0"/>
      <w:autoSpaceDN w:val="0"/>
      <w:jc w:val="both"/>
    </w:pPr>
    <w:rPr>
      <w:lang w:eastAsia="ru-RU"/>
    </w:rPr>
  </w:style>
  <w:style w:type="character" w:customStyle="1" w:styleId="afa">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в таблице Знак, в таблицах Знак"/>
    <w:basedOn w:val="a5"/>
    <w:link w:val="af9"/>
    <w:uiPriority w:val="99"/>
    <w:rsid w:val="00C5469A"/>
    <w:rPr>
      <w:rFonts w:ascii="Times New Roman" w:eastAsia="Times New Roman" w:hAnsi="Times New Roman" w:cs="Times New Roman"/>
      <w:sz w:val="28"/>
      <w:szCs w:val="28"/>
      <w:lang w:eastAsia="ru-RU"/>
    </w:rPr>
  </w:style>
  <w:style w:type="paragraph" w:styleId="36">
    <w:name w:val="Body Text Indent 3"/>
    <w:basedOn w:val="a4"/>
    <w:link w:val="37"/>
    <w:uiPriority w:val="99"/>
    <w:rsid w:val="00C5469A"/>
    <w:pPr>
      <w:autoSpaceDE w:val="0"/>
      <w:autoSpaceDN w:val="0"/>
      <w:ind w:right="-716" w:firstLine="567"/>
      <w:jc w:val="center"/>
    </w:pPr>
    <w:rPr>
      <w:b/>
      <w:bCs/>
      <w:sz w:val="24"/>
      <w:szCs w:val="24"/>
      <w:lang w:eastAsia="ru-RU"/>
    </w:rPr>
  </w:style>
  <w:style w:type="character" w:customStyle="1" w:styleId="37">
    <w:name w:val="Основной текст с отступом 3 Знак"/>
    <w:basedOn w:val="a5"/>
    <w:link w:val="36"/>
    <w:uiPriority w:val="99"/>
    <w:rsid w:val="00C5469A"/>
    <w:rPr>
      <w:rFonts w:ascii="Times New Roman" w:eastAsia="Times New Roman" w:hAnsi="Times New Roman" w:cs="Times New Roman"/>
      <w:b/>
      <w:bCs/>
      <w:sz w:val="24"/>
      <w:szCs w:val="24"/>
      <w:lang w:eastAsia="ru-RU"/>
    </w:rPr>
  </w:style>
  <w:style w:type="paragraph" w:styleId="afb">
    <w:name w:val="Title"/>
    <w:basedOn w:val="a4"/>
    <w:link w:val="afc"/>
    <w:uiPriority w:val="10"/>
    <w:qFormat/>
    <w:rsid w:val="00C5469A"/>
    <w:pPr>
      <w:autoSpaceDE w:val="0"/>
      <w:autoSpaceDN w:val="0"/>
      <w:ind w:right="-1050"/>
      <w:jc w:val="center"/>
    </w:pPr>
    <w:rPr>
      <w:sz w:val="24"/>
      <w:szCs w:val="24"/>
      <w:lang w:eastAsia="ru-RU"/>
    </w:rPr>
  </w:style>
  <w:style w:type="character" w:customStyle="1" w:styleId="afc">
    <w:name w:val="Заголовок Знак"/>
    <w:basedOn w:val="a5"/>
    <w:link w:val="afb"/>
    <w:uiPriority w:val="10"/>
    <w:rsid w:val="00C5469A"/>
    <w:rPr>
      <w:rFonts w:ascii="Times New Roman" w:eastAsia="Times New Roman" w:hAnsi="Times New Roman" w:cs="Times New Roman"/>
      <w:sz w:val="24"/>
      <w:szCs w:val="24"/>
      <w:lang w:eastAsia="ru-RU"/>
    </w:rPr>
  </w:style>
  <w:style w:type="paragraph" w:styleId="23">
    <w:name w:val="Body Text 2"/>
    <w:basedOn w:val="a4"/>
    <w:link w:val="24"/>
    <w:uiPriority w:val="99"/>
    <w:rsid w:val="00C5469A"/>
    <w:rPr>
      <w:lang w:eastAsia="ru-RU"/>
    </w:rPr>
  </w:style>
  <w:style w:type="character" w:customStyle="1" w:styleId="24">
    <w:name w:val="Основной текст 2 Знак"/>
    <w:basedOn w:val="a5"/>
    <w:link w:val="23"/>
    <w:uiPriority w:val="99"/>
    <w:rsid w:val="00C5469A"/>
    <w:rPr>
      <w:rFonts w:ascii="Times New Roman" w:eastAsia="Times New Roman" w:hAnsi="Times New Roman" w:cs="Times New Roman"/>
      <w:sz w:val="28"/>
      <w:szCs w:val="28"/>
      <w:lang w:eastAsia="ru-RU"/>
    </w:rPr>
  </w:style>
  <w:style w:type="paragraph" w:customStyle="1" w:styleId="afd">
    <w:name w:val="Справа"/>
    <w:basedOn w:val="a4"/>
    <w:rsid w:val="00C5469A"/>
    <w:pPr>
      <w:spacing w:after="120"/>
      <w:jc w:val="right"/>
    </w:pPr>
    <w:rPr>
      <w:lang w:eastAsia="ru-RU"/>
    </w:rPr>
  </w:style>
  <w:style w:type="paragraph" w:customStyle="1" w:styleId="afe">
    <w:name w:val="Слева (без отступа)"/>
    <w:basedOn w:val="a4"/>
    <w:rsid w:val="00C5469A"/>
    <w:pPr>
      <w:spacing w:after="120"/>
      <w:jc w:val="both"/>
    </w:pPr>
    <w:rPr>
      <w:lang w:eastAsia="ru-RU"/>
    </w:rPr>
  </w:style>
  <w:style w:type="paragraph" w:styleId="25">
    <w:name w:val="Body Text Indent 2"/>
    <w:basedOn w:val="a4"/>
    <w:link w:val="26"/>
    <w:uiPriority w:val="99"/>
    <w:rsid w:val="00C5469A"/>
    <w:pPr>
      <w:spacing w:line="202" w:lineRule="auto"/>
      <w:ind w:left="720"/>
      <w:jc w:val="both"/>
    </w:pPr>
    <w:rPr>
      <w:lang w:eastAsia="ru-RU"/>
    </w:rPr>
  </w:style>
  <w:style w:type="character" w:customStyle="1" w:styleId="26">
    <w:name w:val="Основной текст с отступом 2 Знак"/>
    <w:basedOn w:val="a5"/>
    <w:link w:val="25"/>
    <w:uiPriority w:val="99"/>
    <w:rsid w:val="00C5469A"/>
    <w:rPr>
      <w:rFonts w:ascii="Times New Roman" w:eastAsia="Times New Roman" w:hAnsi="Times New Roman" w:cs="Times New Roman"/>
      <w:sz w:val="28"/>
      <w:szCs w:val="28"/>
      <w:lang w:eastAsia="ru-RU"/>
    </w:rPr>
  </w:style>
  <w:style w:type="character" w:styleId="aff">
    <w:name w:val="page number"/>
    <w:basedOn w:val="a5"/>
    <w:uiPriority w:val="99"/>
    <w:rsid w:val="00C5469A"/>
    <w:rPr>
      <w:rFonts w:cs="Times New Roman"/>
    </w:rPr>
  </w:style>
  <w:style w:type="character" w:customStyle="1" w:styleId="aff0">
    <w:name w:val="Стиль полужирный Красный"/>
    <w:rsid w:val="00C5469A"/>
    <w:rPr>
      <w:rFonts w:ascii="Times New Roman" w:hAnsi="Times New Roman"/>
      <w:color w:val="auto"/>
    </w:rPr>
  </w:style>
  <w:style w:type="paragraph" w:styleId="27">
    <w:name w:val="List 2"/>
    <w:basedOn w:val="a4"/>
    <w:uiPriority w:val="99"/>
    <w:rsid w:val="00C5469A"/>
    <w:pPr>
      <w:tabs>
        <w:tab w:val="num" w:pos="1980"/>
      </w:tabs>
      <w:spacing w:line="360" w:lineRule="auto"/>
      <w:ind w:left="1260"/>
      <w:jc w:val="both"/>
    </w:pPr>
    <w:rPr>
      <w:lang w:eastAsia="ru-RU"/>
    </w:rPr>
  </w:style>
  <w:style w:type="character" w:customStyle="1" w:styleId="aff1">
    <w:name w:val="комментарий"/>
    <w:rsid w:val="00C5469A"/>
    <w:rPr>
      <w:b/>
      <w:i/>
      <w:shd w:val="clear" w:color="auto" w:fill="FFFF99"/>
    </w:rPr>
  </w:style>
  <w:style w:type="paragraph" w:customStyle="1" w:styleId="14">
    <w:name w:val="Обычный1"/>
    <w:rsid w:val="00C5469A"/>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4"/>
    <w:rsid w:val="00C5469A"/>
    <w:pPr>
      <w:spacing w:before="100" w:beforeAutospacing="1" w:after="100" w:afterAutospacing="1"/>
      <w:jc w:val="center"/>
    </w:pPr>
    <w:rPr>
      <w:rFonts w:ascii="Arial CYR" w:hAnsi="Arial CYR" w:cs="Arial CYR"/>
      <w:b/>
      <w:bCs/>
      <w:sz w:val="24"/>
      <w:szCs w:val="24"/>
      <w:lang w:eastAsia="ru-RU"/>
    </w:rPr>
  </w:style>
  <w:style w:type="paragraph" w:customStyle="1" w:styleId="aff2">
    <w:name w:val="Подподпункт"/>
    <w:basedOn w:val="a4"/>
    <w:rsid w:val="00C5469A"/>
    <w:pPr>
      <w:tabs>
        <w:tab w:val="num" w:pos="1008"/>
      </w:tabs>
      <w:spacing w:line="360" w:lineRule="auto"/>
      <w:ind w:left="1008" w:hanging="1008"/>
      <w:jc w:val="both"/>
    </w:pPr>
    <w:rPr>
      <w:lang w:eastAsia="ru-RU"/>
    </w:rPr>
  </w:style>
  <w:style w:type="paragraph" w:customStyle="1" w:styleId="aff3">
    <w:name w:val="Ариал"/>
    <w:basedOn w:val="a4"/>
    <w:rsid w:val="00C5469A"/>
    <w:pPr>
      <w:spacing w:before="120" w:after="120" w:line="360" w:lineRule="auto"/>
      <w:ind w:firstLine="851"/>
      <w:jc w:val="both"/>
    </w:pPr>
    <w:rPr>
      <w:rFonts w:ascii="Arial" w:hAnsi="Arial" w:cs="Arial"/>
      <w:sz w:val="24"/>
      <w:szCs w:val="24"/>
      <w:lang w:eastAsia="ru-RU"/>
    </w:rPr>
  </w:style>
  <w:style w:type="paragraph" w:styleId="a3">
    <w:name w:val="List Bullet"/>
    <w:basedOn w:val="a4"/>
    <w:uiPriority w:val="99"/>
    <w:rsid w:val="00C5469A"/>
    <w:pPr>
      <w:numPr>
        <w:ilvl w:val="1"/>
        <w:numId w:val="1"/>
      </w:numPr>
      <w:tabs>
        <w:tab w:val="left" w:pos="1134"/>
      </w:tabs>
      <w:spacing w:after="120" w:line="288" w:lineRule="auto"/>
      <w:jc w:val="both"/>
    </w:pPr>
    <w:rPr>
      <w:lang w:eastAsia="ru-RU"/>
    </w:rPr>
  </w:style>
  <w:style w:type="paragraph" w:customStyle="1" w:styleId="aff4">
    <w:name w:val="Абзац нумеров"/>
    <w:basedOn w:val="a4"/>
    <w:rsid w:val="00C5469A"/>
    <w:pPr>
      <w:tabs>
        <w:tab w:val="num" w:pos="1440"/>
      </w:tabs>
      <w:spacing w:after="120" w:line="288" w:lineRule="auto"/>
      <w:ind w:left="1440" w:hanging="360"/>
      <w:jc w:val="both"/>
    </w:pPr>
    <w:rPr>
      <w:lang w:eastAsia="ru-RU"/>
    </w:rPr>
  </w:style>
  <w:style w:type="paragraph" w:customStyle="1" w:styleId="ConsNormal">
    <w:name w:val="ConsNormal"/>
    <w:rsid w:val="00C5469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C5469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1">
    <w:name w:val="List Bullet 3"/>
    <w:basedOn w:val="a4"/>
    <w:autoRedefine/>
    <w:uiPriority w:val="99"/>
    <w:rsid w:val="00C5469A"/>
    <w:pPr>
      <w:numPr>
        <w:numId w:val="3"/>
      </w:numPr>
      <w:tabs>
        <w:tab w:val="clear" w:pos="1559"/>
        <w:tab w:val="num" w:pos="1620"/>
      </w:tabs>
      <w:autoSpaceDE w:val="0"/>
      <w:autoSpaceDN w:val="0"/>
      <w:ind w:left="1620" w:hanging="360"/>
      <w:jc w:val="both"/>
    </w:pPr>
    <w:rPr>
      <w:lang w:eastAsia="ru-RU"/>
    </w:rPr>
  </w:style>
  <w:style w:type="paragraph" w:customStyle="1" w:styleId="BodyTextIndent1">
    <w:name w:val="Body Text Indent1"/>
    <w:aliases w:val="текст"/>
    <w:basedOn w:val="a4"/>
    <w:rsid w:val="00C5469A"/>
    <w:pPr>
      <w:spacing w:line="360" w:lineRule="auto"/>
      <w:ind w:left="540" w:firstLine="27"/>
      <w:jc w:val="both"/>
    </w:pPr>
    <w:rPr>
      <w:lang w:eastAsia="ru-RU"/>
    </w:rPr>
  </w:style>
  <w:style w:type="paragraph" w:customStyle="1" w:styleId="aff5">
    <w:name w:val="Пункт"/>
    <w:basedOn w:val="a4"/>
    <w:rsid w:val="00C5469A"/>
    <w:pPr>
      <w:tabs>
        <w:tab w:val="num" w:pos="720"/>
      </w:tabs>
      <w:spacing w:line="360" w:lineRule="auto"/>
      <w:ind w:left="720" w:hanging="720"/>
      <w:jc w:val="both"/>
    </w:pPr>
    <w:rPr>
      <w:lang w:eastAsia="ru-RU"/>
    </w:rPr>
  </w:style>
  <w:style w:type="paragraph" w:customStyle="1" w:styleId="aff6">
    <w:name w:val="Подпункт"/>
    <w:basedOn w:val="aff5"/>
    <w:rsid w:val="00C5469A"/>
    <w:pPr>
      <w:tabs>
        <w:tab w:val="clear" w:pos="720"/>
        <w:tab w:val="num" w:pos="864"/>
      </w:tabs>
      <w:ind w:left="864" w:hanging="864"/>
    </w:pPr>
  </w:style>
  <w:style w:type="paragraph" w:styleId="aff7">
    <w:name w:val="caption"/>
    <w:basedOn w:val="a4"/>
    <w:next w:val="a4"/>
    <w:uiPriority w:val="35"/>
    <w:qFormat/>
    <w:rsid w:val="00C5469A"/>
    <w:pPr>
      <w:autoSpaceDE w:val="0"/>
      <w:autoSpaceDN w:val="0"/>
      <w:spacing w:before="360"/>
    </w:pPr>
    <w:rPr>
      <w:sz w:val="24"/>
      <w:szCs w:val="24"/>
      <w:lang w:eastAsia="ru-RU"/>
    </w:rPr>
  </w:style>
  <w:style w:type="paragraph" w:customStyle="1" w:styleId="-4">
    <w:name w:val="пункт-4"/>
    <w:basedOn w:val="a4"/>
    <w:rsid w:val="00C5469A"/>
    <w:pPr>
      <w:numPr>
        <w:ilvl w:val="3"/>
        <w:numId w:val="4"/>
      </w:numPr>
      <w:tabs>
        <w:tab w:val="clear" w:pos="1134"/>
        <w:tab w:val="num" w:pos="1418"/>
      </w:tabs>
      <w:spacing w:line="360" w:lineRule="auto"/>
      <w:ind w:left="1418" w:hanging="1418"/>
      <w:jc w:val="both"/>
    </w:pPr>
    <w:rPr>
      <w:sz w:val="24"/>
      <w:szCs w:val="24"/>
      <w:lang w:eastAsia="ru-RU"/>
    </w:rPr>
  </w:style>
  <w:style w:type="paragraph" w:customStyle="1" w:styleId="lev2">
    <w:name w:val="lev2"/>
    <w:basedOn w:val="af9"/>
    <w:rsid w:val="00C5469A"/>
    <w:pPr>
      <w:numPr>
        <w:ilvl w:val="1"/>
        <w:numId w:val="5"/>
      </w:numPr>
      <w:autoSpaceDE/>
      <w:autoSpaceDN/>
    </w:pPr>
    <w:rPr>
      <w:color w:val="000000"/>
      <w:sz w:val="24"/>
      <w:szCs w:val="24"/>
    </w:rPr>
  </w:style>
  <w:style w:type="table" w:customStyle="1" w:styleId="16">
    <w:name w:val="Сетка таблицы1"/>
    <w:basedOn w:val="a6"/>
    <w:next w:val="ab"/>
    <w:uiPriority w:val="99"/>
    <w:rsid w:val="00C546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text"/>
    <w:basedOn w:val="a4"/>
    <w:link w:val="aff9"/>
    <w:uiPriority w:val="99"/>
    <w:rsid w:val="00C5469A"/>
    <w:rPr>
      <w:sz w:val="20"/>
      <w:szCs w:val="20"/>
      <w:lang w:eastAsia="ru-RU"/>
    </w:rPr>
  </w:style>
  <w:style w:type="character" w:customStyle="1" w:styleId="aff9">
    <w:name w:val="Текст примечания Знак"/>
    <w:basedOn w:val="a5"/>
    <w:link w:val="aff8"/>
    <w:uiPriority w:val="99"/>
    <w:rsid w:val="00C5469A"/>
    <w:rPr>
      <w:rFonts w:ascii="Times New Roman" w:eastAsia="Times New Roman" w:hAnsi="Times New Roman" w:cs="Times New Roman"/>
      <w:sz w:val="20"/>
      <w:szCs w:val="20"/>
      <w:lang w:eastAsia="ru-RU"/>
    </w:rPr>
  </w:style>
  <w:style w:type="paragraph" w:styleId="affa">
    <w:name w:val="annotation subject"/>
    <w:basedOn w:val="aff8"/>
    <w:next w:val="aff8"/>
    <w:link w:val="affb"/>
    <w:uiPriority w:val="99"/>
    <w:semiHidden/>
    <w:rsid w:val="00C5469A"/>
    <w:rPr>
      <w:b/>
      <w:bCs/>
    </w:rPr>
  </w:style>
  <w:style w:type="character" w:customStyle="1" w:styleId="affb">
    <w:name w:val="Тема примечания Знак"/>
    <w:basedOn w:val="aff9"/>
    <w:link w:val="affa"/>
    <w:uiPriority w:val="99"/>
    <w:semiHidden/>
    <w:rsid w:val="00C5469A"/>
    <w:rPr>
      <w:rFonts w:ascii="Times New Roman" w:eastAsia="Times New Roman" w:hAnsi="Times New Roman" w:cs="Times New Roman"/>
      <w:b/>
      <w:bCs/>
      <w:sz w:val="20"/>
      <w:szCs w:val="20"/>
      <w:lang w:eastAsia="ru-RU"/>
    </w:rPr>
  </w:style>
  <w:style w:type="paragraph" w:styleId="affc">
    <w:name w:val="Plain Text"/>
    <w:basedOn w:val="a4"/>
    <w:link w:val="affd"/>
    <w:uiPriority w:val="99"/>
    <w:rsid w:val="00C5469A"/>
    <w:rPr>
      <w:rFonts w:ascii="Courier New" w:hAnsi="Courier New" w:cs="Courier New"/>
      <w:sz w:val="20"/>
      <w:szCs w:val="20"/>
      <w:lang w:eastAsia="ru-RU"/>
    </w:rPr>
  </w:style>
  <w:style w:type="character" w:customStyle="1" w:styleId="affd">
    <w:name w:val="Текст Знак"/>
    <w:basedOn w:val="a5"/>
    <w:link w:val="affc"/>
    <w:uiPriority w:val="99"/>
    <w:rsid w:val="00C5469A"/>
    <w:rPr>
      <w:rFonts w:ascii="Courier New" w:eastAsia="Times New Roman" w:hAnsi="Courier New" w:cs="Courier New"/>
      <w:sz w:val="20"/>
      <w:szCs w:val="20"/>
      <w:lang w:eastAsia="ru-RU"/>
    </w:rPr>
  </w:style>
  <w:style w:type="numbering" w:customStyle="1" w:styleId="28">
    <w:name w:val="Нет списка2"/>
    <w:next w:val="a7"/>
    <w:semiHidden/>
    <w:unhideWhenUsed/>
    <w:rsid w:val="009E595D"/>
  </w:style>
  <w:style w:type="paragraph" w:customStyle="1" w:styleId="1">
    <w:name w:val="МРСК_заголовок_1"/>
    <w:basedOn w:val="11"/>
    <w:rsid w:val="009E595D"/>
    <w:pPr>
      <w:numPr>
        <w:numId w:val="6"/>
      </w:numPr>
      <w:shd w:val="clear" w:color="auto" w:fill="D9D9D9"/>
      <w:spacing w:before="240" w:after="60" w:line="300" w:lineRule="auto"/>
      <w:jc w:val="both"/>
    </w:pPr>
    <w:rPr>
      <w:rFonts w:cs="Arial"/>
      <w:b/>
      <w:bCs/>
      <w:caps/>
      <w:kern w:val="32"/>
    </w:rPr>
  </w:style>
  <w:style w:type="paragraph" w:customStyle="1" w:styleId="affe">
    <w:name w:val="МРСК_шрифт_абзаца"/>
    <w:basedOn w:val="a4"/>
    <w:link w:val="afff"/>
    <w:rsid w:val="009E595D"/>
    <w:pPr>
      <w:keepNext/>
      <w:keepLines/>
      <w:widowControl w:val="0"/>
      <w:suppressLineNumbers/>
      <w:spacing w:before="120" w:after="120" w:line="300" w:lineRule="auto"/>
      <w:ind w:firstLine="709"/>
      <w:contextualSpacing/>
      <w:jc w:val="both"/>
    </w:pPr>
    <w:rPr>
      <w:sz w:val="24"/>
      <w:szCs w:val="24"/>
      <w:lang w:eastAsia="ru-RU"/>
    </w:rPr>
  </w:style>
  <w:style w:type="character" w:customStyle="1" w:styleId="afff">
    <w:name w:val="МРСК_шрифт_абзаца Знак"/>
    <w:link w:val="affe"/>
    <w:rsid w:val="009E595D"/>
    <w:rPr>
      <w:rFonts w:ascii="Times New Roman" w:eastAsia="Times New Roman" w:hAnsi="Times New Roman" w:cs="Times New Roman"/>
      <w:sz w:val="24"/>
      <w:szCs w:val="24"/>
      <w:lang w:eastAsia="ru-RU"/>
    </w:rPr>
  </w:style>
  <w:style w:type="paragraph" w:customStyle="1" w:styleId="2">
    <w:name w:val="МРСК_заголовок_2"/>
    <w:basedOn w:val="affe"/>
    <w:rsid w:val="009E595D"/>
    <w:pPr>
      <w:keepNext w:val="0"/>
      <w:keepLines w:val="0"/>
      <w:numPr>
        <w:ilvl w:val="1"/>
        <w:numId w:val="6"/>
      </w:numPr>
      <w:tabs>
        <w:tab w:val="clear" w:pos="0"/>
      </w:tabs>
      <w:spacing w:before="240" w:after="60"/>
      <w:ind w:left="1788" w:hanging="720"/>
      <w:jc w:val="left"/>
    </w:pPr>
    <w:rPr>
      <w:b/>
      <w:caps/>
      <w:spacing w:val="-6"/>
      <w:sz w:val="26"/>
      <w:szCs w:val="26"/>
    </w:rPr>
  </w:style>
  <w:style w:type="paragraph" w:customStyle="1" w:styleId="afff0">
    <w:name w:val="МРСК_заголовок_большой"/>
    <w:basedOn w:val="a4"/>
    <w:rsid w:val="009E595D"/>
    <w:pPr>
      <w:keepNext/>
      <w:suppressAutoHyphens/>
      <w:ind w:firstLine="709"/>
      <w:jc w:val="center"/>
    </w:pPr>
    <w:rPr>
      <w:b/>
      <w:caps/>
      <w:sz w:val="32"/>
      <w:szCs w:val="32"/>
      <w:lang w:eastAsia="ru-RU"/>
    </w:rPr>
  </w:style>
  <w:style w:type="paragraph" w:customStyle="1" w:styleId="afff1">
    <w:name w:val="МРСК_заголовок_малый"/>
    <w:basedOn w:val="a4"/>
    <w:rsid w:val="009E595D"/>
    <w:pPr>
      <w:keepNext/>
      <w:suppressAutoHyphens/>
      <w:ind w:firstLine="709"/>
      <w:jc w:val="center"/>
    </w:pPr>
    <w:rPr>
      <w:b/>
      <w:caps/>
      <w:sz w:val="24"/>
      <w:szCs w:val="24"/>
      <w:lang w:eastAsia="ru-RU"/>
    </w:rPr>
  </w:style>
  <w:style w:type="paragraph" w:customStyle="1" w:styleId="afff2">
    <w:name w:val="МРСК_заголовок_средний"/>
    <w:basedOn w:val="a4"/>
    <w:rsid w:val="009E595D"/>
    <w:pPr>
      <w:keepNext/>
      <w:suppressAutoHyphens/>
      <w:spacing w:after="120"/>
      <w:ind w:firstLine="709"/>
      <w:jc w:val="center"/>
    </w:pPr>
    <w:rPr>
      <w:b/>
      <w:caps/>
      <w:lang w:eastAsia="ru-RU"/>
    </w:rPr>
  </w:style>
  <w:style w:type="paragraph" w:customStyle="1" w:styleId="afff3">
    <w:name w:val="МРСК_колонтитул_верхний_левый"/>
    <w:basedOn w:val="af3"/>
    <w:rsid w:val="009E595D"/>
    <w:pPr>
      <w:keepNext/>
      <w:ind w:firstLine="709"/>
    </w:pPr>
    <w:rPr>
      <w:caps/>
      <w:sz w:val="16"/>
      <w:szCs w:val="16"/>
      <w:lang w:eastAsia="ru-RU"/>
    </w:rPr>
  </w:style>
  <w:style w:type="paragraph" w:customStyle="1" w:styleId="afff4">
    <w:name w:val="МРСК_колонтитул_верхний_правый"/>
    <w:basedOn w:val="af3"/>
    <w:link w:val="afff5"/>
    <w:rsid w:val="009E595D"/>
    <w:pPr>
      <w:keepNext/>
      <w:ind w:firstLine="709"/>
      <w:jc w:val="right"/>
    </w:pPr>
    <w:rPr>
      <w:caps/>
      <w:sz w:val="16"/>
      <w:szCs w:val="16"/>
      <w:lang w:eastAsia="ru-RU"/>
    </w:rPr>
  </w:style>
  <w:style w:type="character" w:customStyle="1" w:styleId="afff5">
    <w:name w:val="МРСК_колонтитул_верхний_правый Знак"/>
    <w:link w:val="afff4"/>
    <w:rsid w:val="009E595D"/>
    <w:rPr>
      <w:rFonts w:ascii="Times New Roman" w:eastAsia="Times New Roman" w:hAnsi="Times New Roman" w:cs="Times New Roman"/>
      <w:caps/>
      <w:sz w:val="16"/>
      <w:szCs w:val="16"/>
      <w:lang w:eastAsia="ru-RU"/>
    </w:rPr>
  </w:style>
  <w:style w:type="paragraph" w:customStyle="1" w:styleId="afff6">
    <w:name w:val="МРСК_колонтитул_верхний_центр"/>
    <w:basedOn w:val="af3"/>
    <w:rsid w:val="009E595D"/>
    <w:pPr>
      <w:keepNext/>
      <w:ind w:firstLine="709"/>
      <w:jc w:val="center"/>
    </w:pPr>
    <w:rPr>
      <w:caps/>
      <w:sz w:val="16"/>
      <w:szCs w:val="16"/>
      <w:lang w:eastAsia="ru-RU"/>
    </w:rPr>
  </w:style>
  <w:style w:type="paragraph" w:customStyle="1" w:styleId="a1">
    <w:name w:val="МРСК_маркированный"/>
    <w:basedOn w:val="a3"/>
    <w:rsid w:val="009E595D"/>
    <w:pPr>
      <w:keepNext/>
      <w:numPr>
        <w:ilvl w:val="0"/>
        <w:numId w:val="12"/>
      </w:numPr>
      <w:tabs>
        <w:tab w:val="clear" w:pos="1134"/>
        <w:tab w:val="left" w:pos="567"/>
      </w:tabs>
      <w:spacing w:after="0" w:line="300" w:lineRule="auto"/>
      <w:ind w:left="0" w:firstLine="284"/>
    </w:pPr>
    <w:rPr>
      <w:sz w:val="24"/>
      <w:szCs w:val="24"/>
    </w:rPr>
  </w:style>
  <w:style w:type="paragraph" w:customStyle="1" w:styleId="afff7">
    <w:name w:val="МРСК_название_объекта"/>
    <w:basedOn w:val="a4"/>
    <w:rsid w:val="009E595D"/>
    <w:pPr>
      <w:keepNext/>
      <w:spacing w:before="60"/>
      <w:ind w:firstLine="709"/>
      <w:jc w:val="both"/>
    </w:pPr>
    <w:rPr>
      <w:b/>
      <w:bCs/>
      <w:sz w:val="20"/>
      <w:szCs w:val="20"/>
      <w:lang w:eastAsia="ru-RU"/>
    </w:rPr>
  </w:style>
  <w:style w:type="paragraph" w:customStyle="1" w:styleId="a0">
    <w:name w:val="МРСК_нумерованный_список"/>
    <w:basedOn w:val="a"/>
    <w:link w:val="afff8"/>
    <w:rsid w:val="009E595D"/>
    <w:pPr>
      <w:numPr>
        <w:numId w:val="8"/>
      </w:numPr>
      <w:contextualSpacing w:val="0"/>
    </w:pPr>
  </w:style>
  <w:style w:type="paragraph" w:styleId="a">
    <w:name w:val="List Number"/>
    <w:basedOn w:val="a4"/>
    <w:uiPriority w:val="99"/>
    <w:unhideWhenUsed/>
    <w:rsid w:val="009E595D"/>
    <w:pPr>
      <w:keepNext/>
      <w:numPr>
        <w:numId w:val="7"/>
      </w:numPr>
      <w:spacing w:line="300" w:lineRule="auto"/>
      <w:contextualSpacing/>
      <w:jc w:val="both"/>
    </w:pPr>
    <w:rPr>
      <w:sz w:val="24"/>
      <w:szCs w:val="24"/>
      <w:lang w:eastAsia="ru-RU"/>
    </w:rPr>
  </w:style>
  <w:style w:type="character" w:customStyle="1" w:styleId="afff8">
    <w:name w:val="МРСК_нумерованный_список Знак"/>
    <w:link w:val="a0"/>
    <w:rsid w:val="009E595D"/>
    <w:rPr>
      <w:rFonts w:ascii="Times New Roman" w:eastAsia="Times New Roman" w:hAnsi="Times New Roman" w:cs="Times New Roman"/>
      <w:sz w:val="24"/>
      <w:szCs w:val="24"/>
      <w:lang w:eastAsia="ru-RU"/>
    </w:rPr>
  </w:style>
  <w:style w:type="paragraph" w:customStyle="1" w:styleId="afff9">
    <w:name w:val="МРСК_потоковая_диаграмма"/>
    <w:basedOn w:val="a4"/>
    <w:rsid w:val="009E595D"/>
    <w:pPr>
      <w:keepNext/>
      <w:ind w:firstLine="709"/>
      <w:jc w:val="both"/>
    </w:pPr>
    <w:rPr>
      <w:sz w:val="16"/>
      <w:szCs w:val="16"/>
      <w:lang w:eastAsia="ru-RU"/>
    </w:rPr>
  </w:style>
  <w:style w:type="paragraph" w:customStyle="1" w:styleId="afffa">
    <w:name w:val="МРСК_потоковая_диаграмма_по_центру"/>
    <w:basedOn w:val="afff9"/>
    <w:rsid w:val="009E595D"/>
    <w:pPr>
      <w:suppressAutoHyphens/>
      <w:jc w:val="center"/>
    </w:pPr>
  </w:style>
  <w:style w:type="paragraph" w:customStyle="1" w:styleId="afffb">
    <w:name w:val="МРСК_Приложения"/>
    <w:basedOn w:val="afff2"/>
    <w:rsid w:val="009E595D"/>
    <w:pPr>
      <w:spacing w:before="6000"/>
    </w:pPr>
  </w:style>
  <w:style w:type="paragraph" w:customStyle="1" w:styleId="afffc">
    <w:name w:val="МРСК_рисунок"/>
    <w:basedOn w:val="a4"/>
    <w:rsid w:val="009E595D"/>
    <w:pPr>
      <w:keepNext/>
      <w:suppressAutoHyphens/>
      <w:ind w:firstLine="709"/>
      <w:jc w:val="center"/>
    </w:pPr>
    <w:rPr>
      <w:sz w:val="16"/>
      <w:szCs w:val="16"/>
      <w:lang w:eastAsia="ru-RU"/>
    </w:rPr>
  </w:style>
  <w:style w:type="paragraph" w:customStyle="1" w:styleId="afffd">
    <w:name w:val="МРСК_Скрытый"/>
    <w:basedOn w:val="afff1"/>
    <w:rsid w:val="009E595D"/>
    <w:pPr>
      <w:jc w:val="left"/>
    </w:pPr>
    <w:rPr>
      <w:b w:val="0"/>
      <w:color w:val="FFFFFF"/>
      <w:sz w:val="16"/>
      <w:szCs w:val="16"/>
    </w:rPr>
  </w:style>
  <w:style w:type="paragraph" w:customStyle="1" w:styleId="afffe">
    <w:name w:val="МРСК_таблица_заголовок"/>
    <w:basedOn w:val="a4"/>
    <w:rsid w:val="009E595D"/>
    <w:pPr>
      <w:keepNext/>
      <w:suppressAutoHyphens/>
      <w:ind w:firstLine="709"/>
      <w:jc w:val="center"/>
    </w:pPr>
    <w:rPr>
      <w:sz w:val="20"/>
      <w:szCs w:val="20"/>
      <w:lang w:eastAsia="ru-RU"/>
    </w:rPr>
  </w:style>
  <w:style w:type="paragraph" w:customStyle="1" w:styleId="affff">
    <w:name w:val="МРСК_таблица_текст"/>
    <w:basedOn w:val="afffe"/>
    <w:rsid w:val="009E595D"/>
    <w:pPr>
      <w:suppressAutoHyphens w:val="0"/>
      <w:jc w:val="both"/>
    </w:pPr>
  </w:style>
  <w:style w:type="paragraph" w:customStyle="1" w:styleId="affff0">
    <w:name w:val="МРСК_шрифт_абзаца_без_отступа"/>
    <w:basedOn w:val="a4"/>
    <w:rsid w:val="009E595D"/>
    <w:pPr>
      <w:keepNext/>
      <w:ind w:firstLine="709"/>
    </w:pPr>
    <w:rPr>
      <w:sz w:val="24"/>
      <w:szCs w:val="24"/>
      <w:lang w:eastAsia="ru-RU"/>
    </w:rPr>
  </w:style>
  <w:style w:type="paragraph" w:customStyle="1" w:styleId="affff1">
    <w:name w:val="МРСК_шрифт_абзаца_без_отступа_по_центру"/>
    <w:basedOn w:val="affff0"/>
    <w:rsid w:val="009E595D"/>
    <w:pPr>
      <w:jc w:val="center"/>
    </w:pPr>
  </w:style>
  <w:style w:type="paragraph" w:customStyle="1" w:styleId="affff2">
    <w:name w:val="МРСК_обычный_текст"/>
    <w:basedOn w:val="a4"/>
    <w:qFormat/>
    <w:rsid w:val="009E595D"/>
    <w:pPr>
      <w:keepNext/>
      <w:ind w:firstLine="709"/>
      <w:jc w:val="both"/>
    </w:pPr>
    <w:rPr>
      <w:sz w:val="24"/>
      <w:szCs w:val="24"/>
      <w:lang w:eastAsia="ru-RU"/>
    </w:rPr>
  </w:style>
  <w:style w:type="paragraph" w:customStyle="1" w:styleId="affff3">
    <w:name w:val="МРСК_таблица_название"/>
    <w:basedOn w:val="aff7"/>
    <w:rsid w:val="009E595D"/>
    <w:pPr>
      <w:keepNext/>
      <w:autoSpaceDE/>
      <w:autoSpaceDN/>
      <w:spacing w:before="60"/>
      <w:ind w:firstLine="709"/>
    </w:pPr>
    <w:rPr>
      <w:b/>
      <w:bCs/>
      <w:sz w:val="20"/>
      <w:szCs w:val="20"/>
    </w:rPr>
  </w:style>
  <w:style w:type="paragraph" w:customStyle="1" w:styleId="3">
    <w:name w:val="МРСК_заголовок_3"/>
    <w:basedOn w:val="32"/>
    <w:qFormat/>
    <w:rsid w:val="009E595D"/>
    <w:pPr>
      <w:keepLines w:val="0"/>
      <w:numPr>
        <w:ilvl w:val="2"/>
        <w:numId w:val="6"/>
      </w:numPr>
      <w:spacing w:before="0" w:line="300" w:lineRule="auto"/>
      <w:jc w:val="both"/>
    </w:pPr>
    <w:rPr>
      <w:rFonts w:ascii="Times New Roman" w:eastAsia="Times New Roman" w:hAnsi="Times New Roman" w:cs="Times New Roman"/>
      <w:caps/>
      <w:color w:val="auto"/>
      <w:sz w:val="24"/>
      <w:szCs w:val="26"/>
    </w:rPr>
  </w:style>
  <w:style w:type="paragraph" w:customStyle="1" w:styleId="affff4">
    <w:name w:val="Мой_обычный"/>
    <w:basedOn w:val="a4"/>
    <w:qFormat/>
    <w:rsid w:val="009E595D"/>
    <w:pPr>
      <w:keepNext/>
      <w:framePr w:hSpace="180" w:wrap="around" w:vAnchor="text" w:hAnchor="margin" w:y="137"/>
      <w:spacing w:line="300" w:lineRule="auto"/>
      <w:ind w:firstLine="709"/>
      <w:jc w:val="both"/>
    </w:pPr>
    <w:rPr>
      <w:sz w:val="24"/>
      <w:szCs w:val="24"/>
      <w:lang w:eastAsia="ru-RU"/>
    </w:rPr>
  </w:style>
  <w:style w:type="paragraph" w:customStyle="1" w:styleId="affff5">
    <w:name w:val="МРСК_колонтитул_верхний_центр_курсив"/>
    <w:basedOn w:val="afff6"/>
    <w:qFormat/>
    <w:rsid w:val="009E595D"/>
    <w:pPr>
      <w:framePr w:hSpace="180" w:wrap="around" w:vAnchor="text" w:hAnchor="margin" w:y="137"/>
    </w:pPr>
    <w:rPr>
      <w:i/>
      <w:sz w:val="12"/>
    </w:rPr>
  </w:style>
  <w:style w:type="paragraph" w:customStyle="1" w:styleId="affff6">
    <w:name w:val="Б_скрытый"/>
    <w:basedOn w:val="a4"/>
    <w:rsid w:val="009E595D"/>
    <w:pPr>
      <w:keepNext/>
      <w:tabs>
        <w:tab w:val="num" w:pos="2520"/>
      </w:tabs>
      <w:suppressAutoHyphens/>
      <w:spacing w:line="192" w:lineRule="auto"/>
      <w:jc w:val="center"/>
      <w:outlineLvl w:val="2"/>
    </w:pPr>
    <w:rPr>
      <w:rFonts w:ascii="Arial" w:hAnsi="Arial" w:cs="Arial"/>
      <w:bCs/>
      <w:i/>
      <w:sz w:val="8"/>
      <w:szCs w:val="12"/>
      <w:lang w:eastAsia="ru-RU"/>
    </w:rPr>
  </w:style>
  <w:style w:type="character" w:styleId="affff7">
    <w:name w:val="Hyperlink"/>
    <w:rsid w:val="009E595D"/>
    <w:rPr>
      <w:color w:val="0000FF"/>
      <w:u w:val="single"/>
    </w:rPr>
  </w:style>
  <w:style w:type="paragraph" w:styleId="17">
    <w:name w:val="toc 1"/>
    <w:basedOn w:val="a4"/>
    <w:next w:val="a4"/>
    <w:uiPriority w:val="39"/>
    <w:qFormat/>
    <w:rsid w:val="009E595D"/>
    <w:pPr>
      <w:spacing w:before="120"/>
    </w:pPr>
    <w:rPr>
      <w:b/>
      <w:sz w:val="20"/>
      <w:szCs w:val="20"/>
      <w:lang w:eastAsia="ru-RU"/>
    </w:rPr>
  </w:style>
  <w:style w:type="paragraph" w:styleId="29">
    <w:name w:val="toc 2"/>
    <w:basedOn w:val="a4"/>
    <w:next w:val="a4"/>
    <w:uiPriority w:val="39"/>
    <w:qFormat/>
    <w:rsid w:val="009E595D"/>
    <w:pPr>
      <w:ind w:firstLine="284"/>
    </w:pPr>
    <w:rPr>
      <w:sz w:val="20"/>
      <w:szCs w:val="20"/>
      <w:lang w:eastAsia="ru-RU"/>
    </w:rPr>
  </w:style>
  <w:style w:type="paragraph" w:styleId="affff8">
    <w:name w:val="TOC Heading"/>
    <w:basedOn w:val="11"/>
    <w:next w:val="a4"/>
    <w:uiPriority w:val="39"/>
    <w:semiHidden/>
    <w:unhideWhenUsed/>
    <w:qFormat/>
    <w:rsid w:val="009E595D"/>
    <w:pPr>
      <w:spacing w:before="240" w:after="60" w:line="300" w:lineRule="auto"/>
      <w:ind w:firstLine="709"/>
      <w:jc w:val="both"/>
      <w:outlineLvl w:val="9"/>
    </w:pPr>
    <w:rPr>
      <w:rFonts w:ascii="Cambria" w:hAnsi="Cambria"/>
      <w:b/>
      <w:bCs/>
      <w:kern w:val="32"/>
      <w:sz w:val="32"/>
      <w:szCs w:val="32"/>
    </w:rPr>
  </w:style>
  <w:style w:type="paragraph" w:styleId="38">
    <w:name w:val="toc 3"/>
    <w:basedOn w:val="a4"/>
    <w:next w:val="a4"/>
    <w:autoRedefine/>
    <w:uiPriority w:val="39"/>
    <w:unhideWhenUsed/>
    <w:rsid w:val="009E595D"/>
    <w:pPr>
      <w:keepNext/>
      <w:spacing w:line="300" w:lineRule="auto"/>
      <w:ind w:left="480" w:firstLine="709"/>
      <w:jc w:val="both"/>
    </w:pPr>
    <w:rPr>
      <w:sz w:val="24"/>
      <w:szCs w:val="24"/>
      <w:lang w:eastAsia="ru-RU"/>
    </w:rPr>
  </w:style>
  <w:style w:type="paragraph" w:customStyle="1" w:styleId="affff9">
    <w:name w:val="Стиль специальный"/>
    <w:basedOn w:val="a4"/>
    <w:uiPriority w:val="99"/>
    <w:rsid w:val="009E595D"/>
    <w:pPr>
      <w:spacing w:line="264" w:lineRule="auto"/>
      <w:ind w:firstLine="720"/>
      <w:jc w:val="both"/>
    </w:pPr>
    <w:rPr>
      <w:lang w:eastAsia="ru-RU"/>
    </w:rPr>
  </w:style>
  <w:style w:type="character" w:customStyle="1" w:styleId="defaultlabelstyle1">
    <w:name w:val="defaultlabelstyle1"/>
    <w:uiPriority w:val="99"/>
    <w:rsid w:val="009E595D"/>
    <w:rPr>
      <w:rFonts w:cs="Times New Roman"/>
      <w:color w:val="auto"/>
    </w:rPr>
  </w:style>
  <w:style w:type="character" w:customStyle="1" w:styleId="FontStyle29">
    <w:name w:val="Font Style29"/>
    <w:uiPriority w:val="99"/>
    <w:rsid w:val="009E595D"/>
    <w:rPr>
      <w:rFonts w:ascii="Times New Roman" w:hAnsi="Times New Roman" w:cs="Times New Roman"/>
      <w:b/>
      <w:bCs/>
      <w:i/>
      <w:iCs/>
      <w:spacing w:val="-20"/>
      <w:sz w:val="30"/>
      <w:szCs w:val="30"/>
    </w:rPr>
  </w:style>
  <w:style w:type="character" w:customStyle="1" w:styleId="FontStyle33">
    <w:name w:val="Font Style33"/>
    <w:uiPriority w:val="99"/>
    <w:rsid w:val="009E595D"/>
    <w:rPr>
      <w:rFonts w:ascii="Times New Roman" w:hAnsi="Times New Roman" w:cs="Times New Roman"/>
      <w:i/>
      <w:iCs/>
      <w:spacing w:val="10"/>
      <w:sz w:val="26"/>
      <w:szCs w:val="26"/>
    </w:rPr>
  </w:style>
  <w:style w:type="paragraph" w:customStyle="1" w:styleId="Style1">
    <w:name w:val="Style1"/>
    <w:basedOn w:val="a4"/>
    <w:uiPriority w:val="99"/>
    <w:rsid w:val="009E595D"/>
    <w:pPr>
      <w:widowControl w:val="0"/>
      <w:autoSpaceDE w:val="0"/>
      <w:autoSpaceDN w:val="0"/>
      <w:adjustRightInd w:val="0"/>
    </w:pPr>
    <w:rPr>
      <w:sz w:val="24"/>
      <w:szCs w:val="24"/>
      <w:lang w:eastAsia="ru-RU"/>
    </w:rPr>
  </w:style>
  <w:style w:type="paragraph" w:customStyle="1" w:styleId="Style5">
    <w:name w:val="Style5"/>
    <w:basedOn w:val="a4"/>
    <w:uiPriority w:val="99"/>
    <w:rsid w:val="009E595D"/>
    <w:pPr>
      <w:widowControl w:val="0"/>
      <w:autoSpaceDE w:val="0"/>
      <w:autoSpaceDN w:val="0"/>
      <w:adjustRightInd w:val="0"/>
      <w:spacing w:line="274" w:lineRule="exact"/>
      <w:jc w:val="center"/>
    </w:pPr>
    <w:rPr>
      <w:sz w:val="24"/>
      <w:szCs w:val="24"/>
      <w:lang w:eastAsia="ru-RU"/>
    </w:rPr>
  </w:style>
  <w:style w:type="paragraph" w:customStyle="1" w:styleId="Style6">
    <w:name w:val="Style6"/>
    <w:basedOn w:val="a4"/>
    <w:uiPriority w:val="99"/>
    <w:rsid w:val="009E595D"/>
    <w:pPr>
      <w:widowControl w:val="0"/>
      <w:autoSpaceDE w:val="0"/>
      <w:autoSpaceDN w:val="0"/>
      <w:adjustRightInd w:val="0"/>
      <w:spacing w:line="278" w:lineRule="exact"/>
      <w:jc w:val="center"/>
    </w:pPr>
    <w:rPr>
      <w:sz w:val="24"/>
      <w:szCs w:val="24"/>
      <w:lang w:eastAsia="ru-RU"/>
    </w:rPr>
  </w:style>
  <w:style w:type="paragraph" w:customStyle="1" w:styleId="Style7">
    <w:name w:val="Style7"/>
    <w:basedOn w:val="a4"/>
    <w:uiPriority w:val="99"/>
    <w:rsid w:val="009E595D"/>
    <w:pPr>
      <w:widowControl w:val="0"/>
      <w:autoSpaceDE w:val="0"/>
      <w:autoSpaceDN w:val="0"/>
      <w:adjustRightInd w:val="0"/>
      <w:spacing w:line="277" w:lineRule="exact"/>
    </w:pPr>
    <w:rPr>
      <w:sz w:val="24"/>
      <w:szCs w:val="24"/>
      <w:lang w:eastAsia="ru-RU"/>
    </w:rPr>
  </w:style>
  <w:style w:type="character" w:customStyle="1" w:styleId="FontStyle13">
    <w:name w:val="Font Style13"/>
    <w:uiPriority w:val="99"/>
    <w:rsid w:val="009E595D"/>
    <w:rPr>
      <w:rFonts w:ascii="Times New Roman" w:hAnsi="Times New Roman" w:cs="Times New Roman"/>
      <w:sz w:val="22"/>
      <w:szCs w:val="22"/>
    </w:rPr>
  </w:style>
  <w:style w:type="character" w:customStyle="1" w:styleId="FontStyle14">
    <w:name w:val="Font Style14"/>
    <w:uiPriority w:val="99"/>
    <w:rsid w:val="009E595D"/>
    <w:rPr>
      <w:rFonts w:ascii="Times New Roman" w:hAnsi="Times New Roman" w:cs="Times New Roman"/>
      <w:b/>
      <w:bCs/>
      <w:sz w:val="22"/>
      <w:szCs w:val="22"/>
    </w:rPr>
  </w:style>
  <w:style w:type="character" w:customStyle="1" w:styleId="FontStyle34">
    <w:name w:val="Font Style34"/>
    <w:uiPriority w:val="99"/>
    <w:rsid w:val="009E595D"/>
    <w:rPr>
      <w:rFonts w:ascii="Times New Roman" w:hAnsi="Times New Roman" w:cs="Times New Roman"/>
      <w:spacing w:val="10"/>
      <w:sz w:val="26"/>
      <w:szCs w:val="26"/>
    </w:rPr>
  </w:style>
  <w:style w:type="paragraph" w:customStyle="1" w:styleId="Style8">
    <w:name w:val="Style8"/>
    <w:basedOn w:val="a4"/>
    <w:uiPriority w:val="99"/>
    <w:rsid w:val="009E595D"/>
    <w:pPr>
      <w:widowControl w:val="0"/>
      <w:autoSpaceDE w:val="0"/>
      <w:autoSpaceDN w:val="0"/>
      <w:adjustRightInd w:val="0"/>
      <w:spacing w:line="336" w:lineRule="exact"/>
      <w:ind w:firstLine="787"/>
    </w:pPr>
    <w:rPr>
      <w:sz w:val="24"/>
      <w:szCs w:val="24"/>
      <w:lang w:eastAsia="ru-RU"/>
    </w:rPr>
  </w:style>
  <w:style w:type="paragraph" w:customStyle="1" w:styleId="Style9">
    <w:name w:val="Style9"/>
    <w:basedOn w:val="a4"/>
    <w:uiPriority w:val="99"/>
    <w:rsid w:val="009E595D"/>
    <w:pPr>
      <w:widowControl w:val="0"/>
      <w:autoSpaceDE w:val="0"/>
      <w:autoSpaceDN w:val="0"/>
      <w:adjustRightInd w:val="0"/>
      <w:spacing w:line="307" w:lineRule="exact"/>
      <w:jc w:val="both"/>
    </w:pPr>
    <w:rPr>
      <w:sz w:val="24"/>
      <w:szCs w:val="24"/>
      <w:lang w:eastAsia="ru-RU"/>
    </w:rPr>
  </w:style>
  <w:style w:type="paragraph" w:customStyle="1" w:styleId="Style12">
    <w:name w:val="Style12"/>
    <w:basedOn w:val="a4"/>
    <w:uiPriority w:val="99"/>
    <w:rsid w:val="009E595D"/>
    <w:pPr>
      <w:widowControl w:val="0"/>
      <w:autoSpaceDE w:val="0"/>
      <w:autoSpaceDN w:val="0"/>
      <w:adjustRightInd w:val="0"/>
    </w:pPr>
    <w:rPr>
      <w:sz w:val="24"/>
      <w:szCs w:val="24"/>
      <w:lang w:eastAsia="ru-RU"/>
    </w:rPr>
  </w:style>
  <w:style w:type="paragraph" w:customStyle="1" w:styleId="Style16">
    <w:name w:val="Style16"/>
    <w:basedOn w:val="a4"/>
    <w:uiPriority w:val="99"/>
    <w:rsid w:val="009E595D"/>
    <w:pPr>
      <w:widowControl w:val="0"/>
      <w:autoSpaceDE w:val="0"/>
      <w:autoSpaceDN w:val="0"/>
      <w:adjustRightInd w:val="0"/>
      <w:spacing w:line="336" w:lineRule="exact"/>
      <w:ind w:firstLine="3667"/>
    </w:pPr>
    <w:rPr>
      <w:sz w:val="24"/>
      <w:szCs w:val="24"/>
      <w:lang w:eastAsia="ru-RU"/>
    </w:rPr>
  </w:style>
  <w:style w:type="paragraph" w:customStyle="1" w:styleId="Style19">
    <w:name w:val="Style19"/>
    <w:basedOn w:val="a4"/>
    <w:uiPriority w:val="99"/>
    <w:rsid w:val="009E595D"/>
    <w:pPr>
      <w:widowControl w:val="0"/>
      <w:autoSpaceDE w:val="0"/>
      <w:autoSpaceDN w:val="0"/>
      <w:adjustRightInd w:val="0"/>
      <w:spacing w:line="394" w:lineRule="exact"/>
      <w:ind w:firstLine="86"/>
      <w:jc w:val="both"/>
    </w:pPr>
    <w:rPr>
      <w:sz w:val="24"/>
      <w:szCs w:val="24"/>
      <w:lang w:eastAsia="ru-RU"/>
    </w:rPr>
  </w:style>
  <w:style w:type="paragraph" w:customStyle="1" w:styleId="Style23">
    <w:name w:val="Style23"/>
    <w:basedOn w:val="a4"/>
    <w:uiPriority w:val="99"/>
    <w:rsid w:val="009E595D"/>
    <w:pPr>
      <w:widowControl w:val="0"/>
      <w:autoSpaceDE w:val="0"/>
      <w:autoSpaceDN w:val="0"/>
      <w:adjustRightInd w:val="0"/>
      <w:spacing w:line="350" w:lineRule="exact"/>
      <w:ind w:firstLine="2870"/>
    </w:pPr>
    <w:rPr>
      <w:sz w:val="24"/>
      <w:szCs w:val="24"/>
      <w:lang w:eastAsia="ru-RU"/>
    </w:rPr>
  </w:style>
  <w:style w:type="character" w:customStyle="1" w:styleId="FontStyle35">
    <w:name w:val="Font Style35"/>
    <w:uiPriority w:val="99"/>
    <w:rsid w:val="009E595D"/>
    <w:rPr>
      <w:rFonts w:ascii="Times New Roman" w:hAnsi="Times New Roman" w:cs="Times New Roman"/>
      <w:b/>
      <w:bCs/>
      <w:spacing w:val="-20"/>
      <w:sz w:val="28"/>
      <w:szCs w:val="28"/>
    </w:rPr>
  </w:style>
  <w:style w:type="character" w:customStyle="1" w:styleId="FontStyle41">
    <w:name w:val="Font Style41"/>
    <w:uiPriority w:val="99"/>
    <w:rsid w:val="009E595D"/>
    <w:rPr>
      <w:rFonts w:ascii="Times New Roman" w:hAnsi="Times New Roman" w:cs="Times New Roman"/>
      <w:spacing w:val="-10"/>
      <w:sz w:val="28"/>
      <w:szCs w:val="28"/>
    </w:rPr>
  </w:style>
  <w:style w:type="character" w:customStyle="1" w:styleId="FontStyle49">
    <w:name w:val="Font Style49"/>
    <w:uiPriority w:val="99"/>
    <w:rsid w:val="009E595D"/>
    <w:rPr>
      <w:rFonts w:ascii="Segoe UI" w:hAnsi="Segoe UI" w:cs="Segoe UI"/>
      <w:spacing w:val="10"/>
      <w:sz w:val="24"/>
      <w:szCs w:val="24"/>
    </w:rPr>
  </w:style>
  <w:style w:type="paragraph" w:customStyle="1" w:styleId="Style10">
    <w:name w:val="Style10"/>
    <w:basedOn w:val="a4"/>
    <w:uiPriority w:val="99"/>
    <w:rsid w:val="009E595D"/>
    <w:pPr>
      <w:widowControl w:val="0"/>
      <w:autoSpaceDE w:val="0"/>
      <w:autoSpaceDN w:val="0"/>
      <w:adjustRightInd w:val="0"/>
    </w:pPr>
    <w:rPr>
      <w:sz w:val="24"/>
      <w:szCs w:val="24"/>
      <w:lang w:eastAsia="ru-RU"/>
    </w:rPr>
  </w:style>
  <w:style w:type="paragraph" w:customStyle="1" w:styleId="Style13">
    <w:name w:val="Style13"/>
    <w:basedOn w:val="a4"/>
    <w:uiPriority w:val="99"/>
    <w:rsid w:val="009E595D"/>
    <w:pPr>
      <w:widowControl w:val="0"/>
      <w:autoSpaceDE w:val="0"/>
      <w:autoSpaceDN w:val="0"/>
      <w:adjustRightInd w:val="0"/>
      <w:spacing w:line="235" w:lineRule="exact"/>
      <w:ind w:firstLine="672"/>
    </w:pPr>
    <w:rPr>
      <w:sz w:val="24"/>
      <w:szCs w:val="24"/>
      <w:lang w:eastAsia="ru-RU"/>
    </w:rPr>
  </w:style>
  <w:style w:type="paragraph" w:customStyle="1" w:styleId="Style15">
    <w:name w:val="Style15"/>
    <w:basedOn w:val="a4"/>
    <w:uiPriority w:val="99"/>
    <w:rsid w:val="009E595D"/>
    <w:pPr>
      <w:widowControl w:val="0"/>
      <w:autoSpaceDE w:val="0"/>
      <w:autoSpaceDN w:val="0"/>
      <w:adjustRightInd w:val="0"/>
      <w:spacing w:line="240" w:lineRule="exact"/>
      <w:ind w:firstLine="528"/>
    </w:pPr>
    <w:rPr>
      <w:sz w:val="24"/>
      <w:szCs w:val="24"/>
      <w:lang w:eastAsia="ru-RU"/>
    </w:rPr>
  </w:style>
  <w:style w:type="paragraph" w:customStyle="1" w:styleId="Style17">
    <w:name w:val="Style17"/>
    <w:basedOn w:val="a4"/>
    <w:uiPriority w:val="99"/>
    <w:rsid w:val="009E595D"/>
    <w:pPr>
      <w:widowControl w:val="0"/>
      <w:autoSpaceDE w:val="0"/>
      <w:autoSpaceDN w:val="0"/>
      <w:adjustRightInd w:val="0"/>
    </w:pPr>
    <w:rPr>
      <w:sz w:val="24"/>
      <w:szCs w:val="24"/>
      <w:lang w:eastAsia="ru-RU"/>
    </w:rPr>
  </w:style>
  <w:style w:type="paragraph" w:customStyle="1" w:styleId="Style18">
    <w:name w:val="Style18"/>
    <w:basedOn w:val="a4"/>
    <w:uiPriority w:val="99"/>
    <w:rsid w:val="009E595D"/>
    <w:pPr>
      <w:widowControl w:val="0"/>
      <w:autoSpaceDE w:val="0"/>
      <w:autoSpaceDN w:val="0"/>
      <w:adjustRightInd w:val="0"/>
      <w:spacing w:line="240" w:lineRule="exact"/>
      <w:ind w:firstLine="557"/>
      <w:jc w:val="both"/>
    </w:pPr>
    <w:rPr>
      <w:sz w:val="24"/>
      <w:szCs w:val="24"/>
      <w:lang w:eastAsia="ru-RU"/>
    </w:rPr>
  </w:style>
  <w:style w:type="paragraph" w:customStyle="1" w:styleId="Style20">
    <w:name w:val="Style20"/>
    <w:basedOn w:val="a4"/>
    <w:uiPriority w:val="99"/>
    <w:rsid w:val="009E595D"/>
    <w:pPr>
      <w:widowControl w:val="0"/>
      <w:autoSpaceDE w:val="0"/>
      <w:autoSpaceDN w:val="0"/>
      <w:adjustRightInd w:val="0"/>
    </w:pPr>
    <w:rPr>
      <w:sz w:val="24"/>
      <w:szCs w:val="24"/>
      <w:lang w:eastAsia="ru-RU"/>
    </w:rPr>
  </w:style>
  <w:style w:type="paragraph" w:customStyle="1" w:styleId="Style22">
    <w:name w:val="Style22"/>
    <w:basedOn w:val="a4"/>
    <w:uiPriority w:val="99"/>
    <w:rsid w:val="009E595D"/>
    <w:pPr>
      <w:widowControl w:val="0"/>
      <w:autoSpaceDE w:val="0"/>
      <w:autoSpaceDN w:val="0"/>
      <w:adjustRightInd w:val="0"/>
      <w:spacing w:line="242" w:lineRule="exact"/>
      <w:ind w:firstLine="1445"/>
    </w:pPr>
    <w:rPr>
      <w:sz w:val="24"/>
      <w:szCs w:val="24"/>
      <w:lang w:eastAsia="ru-RU"/>
    </w:rPr>
  </w:style>
  <w:style w:type="character" w:customStyle="1" w:styleId="FontStyle30">
    <w:name w:val="Font Style30"/>
    <w:uiPriority w:val="99"/>
    <w:rsid w:val="009E595D"/>
    <w:rPr>
      <w:rFonts w:ascii="Times New Roman" w:hAnsi="Times New Roman" w:cs="Times New Roman"/>
      <w:i/>
      <w:iCs/>
      <w:sz w:val="18"/>
      <w:szCs w:val="18"/>
    </w:rPr>
  </w:style>
  <w:style w:type="character" w:customStyle="1" w:styleId="FontStyle32">
    <w:name w:val="Font Style32"/>
    <w:uiPriority w:val="99"/>
    <w:rsid w:val="009E595D"/>
    <w:rPr>
      <w:rFonts w:ascii="Arial" w:hAnsi="Arial" w:cs="Arial"/>
      <w:b/>
      <w:bCs/>
      <w:i/>
      <w:iCs/>
      <w:sz w:val="20"/>
      <w:szCs w:val="20"/>
    </w:rPr>
  </w:style>
  <w:style w:type="paragraph" w:customStyle="1" w:styleId="Style14">
    <w:name w:val="Style14"/>
    <w:basedOn w:val="a4"/>
    <w:uiPriority w:val="99"/>
    <w:rsid w:val="009E595D"/>
    <w:pPr>
      <w:widowControl w:val="0"/>
      <w:autoSpaceDE w:val="0"/>
      <w:autoSpaceDN w:val="0"/>
      <w:adjustRightInd w:val="0"/>
      <w:spacing w:line="322" w:lineRule="exact"/>
      <w:jc w:val="right"/>
    </w:pPr>
    <w:rPr>
      <w:sz w:val="24"/>
      <w:szCs w:val="24"/>
      <w:lang w:eastAsia="ru-RU"/>
    </w:rPr>
  </w:style>
  <w:style w:type="character" w:customStyle="1" w:styleId="FontStyle43">
    <w:name w:val="Font Style43"/>
    <w:uiPriority w:val="99"/>
    <w:rsid w:val="009E595D"/>
    <w:rPr>
      <w:rFonts w:ascii="Times New Roman" w:hAnsi="Times New Roman" w:cs="Times New Roman"/>
      <w:b/>
      <w:bCs/>
      <w:i/>
      <w:iCs/>
      <w:spacing w:val="20"/>
      <w:sz w:val="24"/>
      <w:szCs w:val="24"/>
    </w:rPr>
  </w:style>
  <w:style w:type="paragraph" w:customStyle="1" w:styleId="BodyText">
    <w:name w:val="Body_Text"/>
    <w:basedOn w:val="a4"/>
    <w:rsid w:val="009E595D"/>
    <w:pPr>
      <w:spacing w:line="264" w:lineRule="auto"/>
      <w:ind w:left="284" w:right="567" w:hanging="284"/>
      <w:jc w:val="both"/>
    </w:pPr>
    <w:rPr>
      <w:rFonts w:ascii="Arial" w:hAnsi="Arial"/>
      <w:sz w:val="20"/>
      <w:szCs w:val="20"/>
      <w:lang w:val="uk-UA" w:eastAsia="ru-RU"/>
    </w:rPr>
  </w:style>
  <w:style w:type="paragraph" w:customStyle="1" w:styleId="Iauiue">
    <w:name w:val="Iau?iue"/>
    <w:rsid w:val="009E595D"/>
    <w:pPr>
      <w:spacing w:after="0" w:line="240" w:lineRule="auto"/>
    </w:pPr>
    <w:rPr>
      <w:rFonts w:ascii="Times New Roman" w:eastAsia="Times New Roman" w:hAnsi="Times New Roman" w:cs="Times New Roman"/>
      <w:sz w:val="20"/>
      <w:szCs w:val="20"/>
      <w:lang w:eastAsia="ru-RU"/>
    </w:rPr>
  </w:style>
  <w:style w:type="paragraph" w:customStyle="1" w:styleId="140">
    <w:name w:val="Стиль14"/>
    <w:basedOn w:val="a4"/>
    <w:rsid w:val="009E595D"/>
    <w:pPr>
      <w:spacing w:line="264" w:lineRule="auto"/>
      <w:ind w:firstLine="720"/>
      <w:jc w:val="both"/>
    </w:pPr>
    <w:rPr>
      <w:lang w:eastAsia="ru-RU"/>
    </w:rPr>
  </w:style>
  <w:style w:type="table" w:customStyle="1" w:styleId="2a">
    <w:name w:val="Сетка таблицы2"/>
    <w:basedOn w:val="a6"/>
    <w:next w:val="ab"/>
    <w:rsid w:val="009E595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text">
    <w:name w:val="headertext"/>
    <w:uiPriority w:val="99"/>
    <w:rsid w:val="009E595D"/>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9E595D"/>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9E595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ffa">
    <w:name w:val="No Spacing"/>
    <w:basedOn w:val="a4"/>
    <w:uiPriority w:val="1"/>
    <w:qFormat/>
    <w:rsid w:val="009E595D"/>
    <w:rPr>
      <w:rFonts w:eastAsia="Calibri"/>
      <w:sz w:val="24"/>
      <w:szCs w:val="24"/>
      <w:lang w:eastAsia="ru-RU"/>
    </w:rPr>
  </w:style>
  <w:style w:type="character" w:styleId="affffb">
    <w:name w:val="annotation reference"/>
    <w:unhideWhenUsed/>
    <w:rsid w:val="009E595D"/>
    <w:rPr>
      <w:sz w:val="16"/>
      <w:szCs w:val="16"/>
    </w:rPr>
  </w:style>
  <w:style w:type="paragraph" w:customStyle="1" w:styleId="caaieiaie1">
    <w:name w:val="caaieiaie 1"/>
    <w:basedOn w:val="a4"/>
    <w:next w:val="a4"/>
    <w:rsid w:val="009E595D"/>
    <w:pPr>
      <w:keepNext/>
      <w:widowControl w:val="0"/>
      <w:jc w:val="both"/>
    </w:pPr>
    <w:rPr>
      <w:lang w:eastAsia="ru-RU"/>
    </w:rPr>
  </w:style>
  <w:style w:type="paragraph" w:customStyle="1" w:styleId="220">
    <w:name w:val="Стиль22"/>
    <w:basedOn w:val="af9"/>
    <w:rsid w:val="009E595D"/>
    <w:pPr>
      <w:autoSpaceDE/>
      <w:autoSpaceDN/>
    </w:pPr>
  </w:style>
  <w:style w:type="paragraph" w:customStyle="1" w:styleId="affffc">
    <w:name w:val="Норм_док"/>
    <w:basedOn w:val="af9"/>
    <w:rsid w:val="009E595D"/>
    <w:pPr>
      <w:widowControl w:val="0"/>
      <w:autoSpaceDE/>
      <w:autoSpaceDN/>
      <w:spacing w:before="60" w:line="288" w:lineRule="auto"/>
      <w:ind w:firstLine="720"/>
    </w:pPr>
  </w:style>
  <w:style w:type="paragraph" w:styleId="affffd">
    <w:name w:val="Block Text"/>
    <w:basedOn w:val="a4"/>
    <w:rsid w:val="009E595D"/>
    <w:pPr>
      <w:widowControl w:val="0"/>
      <w:shd w:val="clear" w:color="auto" w:fill="FFFFFF"/>
      <w:autoSpaceDE w:val="0"/>
      <w:autoSpaceDN w:val="0"/>
      <w:adjustRightInd w:val="0"/>
      <w:spacing w:before="120" w:line="322" w:lineRule="exact"/>
      <w:ind w:left="79" w:right="125"/>
      <w:jc w:val="center"/>
    </w:pPr>
    <w:rPr>
      <w:color w:val="000000"/>
      <w:spacing w:val="-1"/>
      <w:lang w:eastAsia="ru-RU"/>
    </w:rPr>
  </w:style>
  <w:style w:type="paragraph" w:customStyle="1" w:styleId="18">
    <w:name w:val="Пункт1"/>
    <w:basedOn w:val="a4"/>
    <w:rsid w:val="009E595D"/>
    <w:pPr>
      <w:spacing w:line="360" w:lineRule="auto"/>
      <w:jc w:val="both"/>
    </w:pPr>
    <w:rPr>
      <w:lang w:eastAsia="ru-RU"/>
    </w:rPr>
  </w:style>
  <w:style w:type="paragraph" w:customStyle="1" w:styleId="font6">
    <w:name w:val="font6"/>
    <w:basedOn w:val="a4"/>
    <w:rsid w:val="009E595D"/>
    <w:pPr>
      <w:spacing w:before="100" w:beforeAutospacing="1" w:after="100" w:afterAutospacing="1"/>
    </w:pPr>
    <w:rPr>
      <w:rFonts w:ascii="Arial CYR" w:eastAsia="Arial Unicode MS" w:hAnsi="Arial CYR" w:cs="Arial CYR"/>
      <w:sz w:val="24"/>
      <w:szCs w:val="24"/>
      <w:lang w:eastAsia="ru-RU"/>
    </w:rPr>
  </w:style>
  <w:style w:type="character" w:customStyle="1" w:styleId="webofficeattributevalue1">
    <w:name w:val="webofficeattributevalue1"/>
    <w:rsid w:val="009E595D"/>
    <w:rPr>
      <w:rFonts w:ascii="Verdana" w:hAnsi="Verdana" w:hint="default"/>
      <w:strike w:val="0"/>
      <w:dstrike w:val="0"/>
      <w:color w:val="000000"/>
      <w:sz w:val="18"/>
      <w:szCs w:val="18"/>
      <w:u w:val="none"/>
      <w:effect w:val="none"/>
    </w:rPr>
  </w:style>
  <w:style w:type="paragraph" w:customStyle="1" w:styleId="2b">
    <w:name w:val="Знак2"/>
    <w:basedOn w:val="a4"/>
    <w:rsid w:val="009E595D"/>
    <w:pPr>
      <w:spacing w:after="160" w:line="240" w:lineRule="exact"/>
    </w:pPr>
    <w:rPr>
      <w:rFonts w:ascii="Verdana" w:hAnsi="Verdana" w:cs="Verdana"/>
      <w:sz w:val="20"/>
      <w:szCs w:val="20"/>
      <w:lang w:val="en-US"/>
    </w:rPr>
  </w:style>
  <w:style w:type="paragraph" w:customStyle="1" w:styleId="19">
    <w:name w:val="Знак Знак Знак1"/>
    <w:basedOn w:val="a4"/>
    <w:rsid w:val="009E595D"/>
    <w:pPr>
      <w:tabs>
        <w:tab w:val="num" w:pos="360"/>
      </w:tabs>
      <w:spacing w:after="160" w:line="240" w:lineRule="exact"/>
    </w:pPr>
    <w:rPr>
      <w:rFonts w:ascii="Verdana" w:hAnsi="Verdana" w:cs="Verdana"/>
      <w:sz w:val="20"/>
      <w:szCs w:val="20"/>
      <w:lang w:val="en-US"/>
    </w:rPr>
  </w:style>
  <w:style w:type="character" w:styleId="affffe">
    <w:name w:val="FollowedHyperlink"/>
    <w:unhideWhenUsed/>
    <w:rsid w:val="009E595D"/>
    <w:rPr>
      <w:color w:val="800080"/>
      <w:u w:val="single"/>
    </w:rPr>
  </w:style>
  <w:style w:type="paragraph" w:customStyle="1" w:styleId="2c">
    <w:name w:val="Знак2"/>
    <w:basedOn w:val="a4"/>
    <w:rsid w:val="009E595D"/>
    <w:pPr>
      <w:spacing w:after="160" w:line="240" w:lineRule="exact"/>
    </w:pPr>
    <w:rPr>
      <w:rFonts w:ascii="Verdana" w:hAnsi="Verdana" w:cs="Verdana"/>
      <w:sz w:val="20"/>
      <w:szCs w:val="20"/>
      <w:lang w:val="en-US"/>
    </w:rPr>
  </w:style>
  <w:style w:type="paragraph" w:customStyle="1" w:styleId="afffff">
    <w:name w:val="Знак"/>
    <w:basedOn w:val="a4"/>
    <w:rsid w:val="009E595D"/>
    <w:pPr>
      <w:spacing w:after="160" w:line="240" w:lineRule="exact"/>
    </w:pPr>
    <w:rPr>
      <w:rFonts w:ascii="Verdana" w:hAnsi="Verdana" w:cs="Verdana"/>
      <w:sz w:val="20"/>
      <w:szCs w:val="20"/>
      <w:lang w:val="en-US"/>
    </w:rPr>
  </w:style>
  <w:style w:type="character" w:customStyle="1" w:styleId="apple-style-span">
    <w:name w:val="apple-style-span"/>
    <w:basedOn w:val="a5"/>
    <w:rsid w:val="009E595D"/>
  </w:style>
  <w:style w:type="character" w:customStyle="1" w:styleId="apple-converted-space">
    <w:name w:val="apple-converted-space"/>
    <w:basedOn w:val="a5"/>
    <w:rsid w:val="009E595D"/>
  </w:style>
  <w:style w:type="paragraph" w:customStyle="1" w:styleId="A10">
    <w:name w:val="A1"/>
    <w:basedOn w:val="a4"/>
    <w:rsid w:val="009E595D"/>
    <w:pPr>
      <w:tabs>
        <w:tab w:val="num" w:pos="360"/>
      </w:tabs>
      <w:ind w:left="360" w:hanging="360"/>
    </w:pPr>
    <w:rPr>
      <w:lang w:eastAsia="ru-RU"/>
    </w:rPr>
  </w:style>
  <w:style w:type="paragraph" w:customStyle="1" w:styleId="A20">
    <w:name w:val="A2"/>
    <w:basedOn w:val="a4"/>
    <w:rsid w:val="009E595D"/>
    <w:pPr>
      <w:tabs>
        <w:tab w:val="num" w:pos="792"/>
      </w:tabs>
      <w:ind w:left="792" w:hanging="432"/>
    </w:pPr>
    <w:rPr>
      <w:lang w:eastAsia="ru-RU"/>
    </w:rPr>
  </w:style>
  <w:style w:type="paragraph" w:customStyle="1" w:styleId="A30">
    <w:name w:val="A3"/>
    <w:basedOn w:val="a4"/>
    <w:rsid w:val="009E595D"/>
    <w:pPr>
      <w:tabs>
        <w:tab w:val="num" w:pos="1440"/>
      </w:tabs>
      <w:spacing w:before="120"/>
      <w:ind w:left="1224" w:hanging="504"/>
      <w:jc w:val="both"/>
    </w:pPr>
    <w:rPr>
      <w:lang w:eastAsia="ru-RU"/>
    </w:rPr>
  </w:style>
  <w:style w:type="paragraph" w:customStyle="1" w:styleId="ConsPlusNormal">
    <w:name w:val="ConsPlusNormal"/>
    <w:rsid w:val="009E595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57">
    <w:name w:val="Font Style57"/>
    <w:rsid w:val="009E595D"/>
    <w:rPr>
      <w:rFonts w:ascii="Times New Roman" w:hAnsi="Times New Roman" w:cs="Times New Roman"/>
      <w:sz w:val="20"/>
      <w:szCs w:val="20"/>
    </w:rPr>
  </w:style>
  <w:style w:type="paragraph" w:customStyle="1" w:styleId="39">
    <w:name w:val="Заг3"/>
    <w:basedOn w:val="32"/>
    <w:rsid w:val="009E595D"/>
    <w:pPr>
      <w:keepLines w:val="0"/>
      <w:widowControl w:val="0"/>
      <w:tabs>
        <w:tab w:val="left" w:pos="1680"/>
      </w:tabs>
      <w:snapToGrid w:val="0"/>
      <w:spacing w:before="120" w:after="240"/>
      <w:ind w:left="1502" w:hanging="822"/>
    </w:pPr>
    <w:rPr>
      <w:rFonts w:ascii="Arial" w:eastAsia="Times New Roman" w:hAnsi="Arial" w:cs="Arial"/>
      <w:bCs w:val="0"/>
      <w:color w:val="auto"/>
      <w:sz w:val="24"/>
      <w:szCs w:val="24"/>
      <w:lang w:eastAsia="ru-RU"/>
    </w:rPr>
  </w:style>
  <w:style w:type="paragraph" w:customStyle="1" w:styleId="font0">
    <w:name w:val="font0"/>
    <w:basedOn w:val="a4"/>
    <w:rsid w:val="009E595D"/>
    <w:pPr>
      <w:spacing w:before="100" w:beforeAutospacing="1" w:after="100" w:afterAutospacing="1"/>
    </w:pPr>
    <w:rPr>
      <w:rFonts w:ascii="Arial" w:eastAsia="Arial Unicode MS" w:hAnsi="Arial" w:cs="Arial"/>
      <w:sz w:val="20"/>
      <w:szCs w:val="20"/>
      <w:lang w:val="en-US"/>
    </w:rPr>
  </w:style>
  <w:style w:type="paragraph" w:customStyle="1" w:styleId="font5">
    <w:name w:val="font5"/>
    <w:basedOn w:val="a4"/>
    <w:rsid w:val="009E595D"/>
    <w:pPr>
      <w:spacing w:before="100" w:beforeAutospacing="1" w:after="100" w:afterAutospacing="1"/>
    </w:pPr>
    <w:rPr>
      <w:rFonts w:ascii="Arial" w:eastAsia="Arial Unicode MS" w:hAnsi="Arial" w:cs="Arial"/>
      <w:sz w:val="16"/>
      <w:szCs w:val="16"/>
      <w:lang w:val="en-US"/>
    </w:rPr>
  </w:style>
  <w:style w:type="paragraph" w:customStyle="1" w:styleId="xl24">
    <w:name w:val="xl24"/>
    <w:basedOn w:val="a4"/>
    <w:rsid w:val="009E59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hint="eastAsia"/>
      <w:sz w:val="24"/>
      <w:szCs w:val="24"/>
      <w:lang w:val="en-US"/>
    </w:rPr>
  </w:style>
  <w:style w:type="paragraph" w:customStyle="1" w:styleId="xl25">
    <w:name w:val="xl25"/>
    <w:basedOn w:val="a4"/>
    <w:rsid w:val="009E595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26">
    <w:name w:val="xl26"/>
    <w:basedOn w:val="a4"/>
    <w:rsid w:val="009E595D"/>
    <w:pPr>
      <w:pBdr>
        <w:left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27">
    <w:name w:val="xl27"/>
    <w:basedOn w:val="a4"/>
    <w:rsid w:val="009E595D"/>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28">
    <w:name w:val="xl28"/>
    <w:basedOn w:val="a4"/>
    <w:rsid w:val="009E595D"/>
    <w:pPr>
      <w:pBdr>
        <w:top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29">
    <w:name w:val="xl29"/>
    <w:basedOn w:val="a4"/>
    <w:rsid w:val="009E595D"/>
    <w:pPr>
      <w:pBdr>
        <w:top w:val="single" w:sz="4" w:space="0" w:color="auto"/>
        <w:left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30">
    <w:name w:val="xl30"/>
    <w:basedOn w:val="a4"/>
    <w:rsid w:val="009E595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31">
    <w:name w:val="xl31"/>
    <w:basedOn w:val="a4"/>
    <w:rsid w:val="009E595D"/>
    <w:pPr>
      <w:pBdr>
        <w:left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32">
    <w:name w:val="xl32"/>
    <w:basedOn w:val="a4"/>
    <w:rsid w:val="009E595D"/>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33">
    <w:name w:val="xl33"/>
    <w:basedOn w:val="a4"/>
    <w:rsid w:val="009E595D"/>
    <w:pPr>
      <w:spacing w:before="100" w:beforeAutospacing="1" w:after="100" w:afterAutospacing="1"/>
    </w:pPr>
    <w:rPr>
      <w:rFonts w:ascii="Arial Unicode MS" w:eastAsia="Arial Unicode MS" w:hAnsi="Arial Unicode MS" w:cs="Arial Unicode MS" w:hint="eastAsia"/>
      <w:sz w:val="24"/>
      <w:szCs w:val="24"/>
      <w:lang w:val="en-US"/>
    </w:rPr>
  </w:style>
  <w:style w:type="paragraph" w:customStyle="1" w:styleId="xl34">
    <w:name w:val="xl34"/>
    <w:basedOn w:val="a4"/>
    <w:rsid w:val="009E595D"/>
    <w:pPr>
      <w:spacing w:before="100" w:beforeAutospacing="1" w:after="100" w:afterAutospacing="1"/>
    </w:pPr>
    <w:rPr>
      <w:rFonts w:eastAsia="Arial Unicode MS"/>
      <w:sz w:val="24"/>
      <w:szCs w:val="24"/>
      <w:lang w:val="en-US"/>
    </w:rPr>
  </w:style>
  <w:style w:type="paragraph" w:customStyle="1" w:styleId="xl35">
    <w:name w:val="xl35"/>
    <w:basedOn w:val="a4"/>
    <w:rsid w:val="009E595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36">
    <w:name w:val="xl36"/>
    <w:basedOn w:val="a4"/>
    <w:rsid w:val="009E595D"/>
    <w:pPr>
      <w:pBdr>
        <w:left w:val="single" w:sz="4" w:space="0" w:color="auto"/>
        <w:bottom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37">
    <w:name w:val="xl37"/>
    <w:basedOn w:val="a4"/>
    <w:rsid w:val="009E595D"/>
    <w:pPr>
      <w:pBdr>
        <w:top w:val="single" w:sz="4" w:space="0" w:color="auto"/>
        <w:bottom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38">
    <w:name w:val="xl38"/>
    <w:basedOn w:val="a4"/>
    <w:rsid w:val="009E595D"/>
    <w:pPr>
      <w:spacing w:before="100" w:beforeAutospacing="1" w:after="100" w:afterAutospacing="1"/>
    </w:pPr>
    <w:rPr>
      <w:rFonts w:ascii="Arial Unicode MS" w:eastAsia="Arial Unicode MS" w:hAnsi="Arial Unicode MS" w:cs="Arial Unicode MS" w:hint="eastAsia"/>
      <w:sz w:val="24"/>
      <w:szCs w:val="24"/>
      <w:lang w:val="en-US"/>
    </w:rPr>
  </w:style>
  <w:style w:type="paragraph" w:customStyle="1" w:styleId="xl39">
    <w:name w:val="xl39"/>
    <w:basedOn w:val="a4"/>
    <w:rsid w:val="009E595D"/>
    <w:pPr>
      <w:pBdr>
        <w:top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40">
    <w:name w:val="xl40"/>
    <w:basedOn w:val="a4"/>
    <w:rsid w:val="009E595D"/>
    <w:pPr>
      <w:pBdr>
        <w:top w:val="single" w:sz="4" w:space="0" w:color="auto"/>
        <w:bottom w:val="single" w:sz="4" w:space="0" w:color="auto"/>
      </w:pBdr>
      <w:spacing w:before="100" w:beforeAutospacing="1" w:after="100" w:afterAutospacing="1"/>
    </w:pPr>
    <w:rPr>
      <w:rFonts w:eastAsia="Arial Unicode MS"/>
      <w:sz w:val="24"/>
      <w:szCs w:val="24"/>
      <w:lang w:val="en-US"/>
    </w:rPr>
  </w:style>
  <w:style w:type="paragraph" w:customStyle="1" w:styleId="xl41">
    <w:name w:val="xl41"/>
    <w:basedOn w:val="a4"/>
    <w:rsid w:val="009E595D"/>
    <w:pPr>
      <w:pBdr>
        <w:top w:val="single" w:sz="4" w:space="0" w:color="auto"/>
      </w:pBdr>
      <w:spacing w:before="100" w:beforeAutospacing="1" w:after="100" w:afterAutospacing="1"/>
    </w:pPr>
    <w:rPr>
      <w:rFonts w:eastAsia="Arial Unicode MS"/>
      <w:sz w:val="24"/>
      <w:szCs w:val="24"/>
      <w:lang w:val="en-US"/>
    </w:rPr>
  </w:style>
  <w:style w:type="paragraph" w:customStyle="1" w:styleId="xl42">
    <w:name w:val="xl42"/>
    <w:basedOn w:val="a4"/>
    <w:rsid w:val="009E595D"/>
    <w:pPr>
      <w:spacing w:before="100" w:beforeAutospacing="1" w:after="100" w:afterAutospacing="1"/>
    </w:pPr>
    <w:rPr>
      <w:rFonts w:eastAsia="Arial Unicode MS"/>
      <w:sz w:val="24"/>
      <w:szCs w:val="24"/>
      <w:lang w:val="en-US"/>
    </w:rPr>
  </w:style>
  <w:style w:type="paragraph" w:customStyle="1" w:styleId="xl43">
    <w:name w:val="xl43"/>
    <w:basedOn w:val="a4"/>
    <w:rsid w:val="009E595D"/>
    <w:pPr>
      <w:spacing w:before="100" w:beforeAutospacing="1" w:after="100" w:afterAutospacing="1"/>
    </w:pPr>
    <w:rPr>
      <w:rFonts w:eastAsia="Arial Unicode MS"/>
      <w:sz w:val="24"/>
      <w:szCs w:val="24"/>
      <w:lang w:val="en-US"/>
    </w:rPr>
  </w:style>
  <w:style w:type="paragraph" w:customStyle="1" w:styleId="xl44">
    <w:name w:val="xl44"/>
    <w:basedOn w:val="a4"/>
    <w:rsid w:val="009E595D"/>
    <w:pPr>
      <w:pBdr>
        <w:top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45">
    <w:name w:val="xl45"/>
    <w:basedOn w:val="a4"/>
    <w:rsid w:val="009E595D"/>
    <w:pPr>
      <w:pBdr>
        <w:bottom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46">
    <w:name w:val="xl46"/>
    <w:basedOn w:val="a4"/>
    <w:rsid w:val="009E595D"/>
    <w:pPr>
      <w:pBdr>
        <w:bottom w:val="single" w:sz="4" w:space="0" w:color="auto"/>
      </w:pBdr>
      <w:spacing w:before="100" w:beforeAutospacing="1" w:after="100" w:afterAutospacing="1"/>
    </w:pPr>
    <w:rPr>
      <w:rFonts w:eastAsia="Arial Unicode MS"/>
      <w:sz w:val="24"/>
      <w:szCs w:val="24"/>
      <w:lang w:val="en-US"/>
    </w:rPr>
  </w:style>
  <w:style w:type="paragraph" w:customStyle="1" w:styleId="xl47">
    <w:name w:val="xl47"/>
    <w:basedOn w:val="a4"/>
    <w:rsid w:val="009E59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hint="eastAsia"/>
      <w:sz w:val="24"/>
      <w:szCs w:val="24"/>
      <w:lang w:val="en-US"/>
    </w:rPr>
  </w:style>
  <w:style w:type="paragraph" w:customStyle="1" w:styleId="xl49">
    <w:name w:val="xl49"/>
    <w:basedOn w:val="a4"/>
    <w:rsid w:val="009E595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hint="eastAsia"/>
      <w:sz w:val="24"/>
      <w:szCs w:val="24"/>
      <w:lang w:val="en-US"/>
    </w:rPr>
  </w:style>
  <w:style w:type="paragraph" w:customStyle="1" w:styleId="xl50">
    <w:name w:val="xl50"/>
    <w:basedOn w:val="a4"/>
    <w:rsid w:val="009E595D"/>
    <w:pPr>
      <w:shd w:val="clear" w:color="auto" w:fill="FFFFFF"/>
      <w:spacing w:before="100" w:beforeAutospacing="1" w:after="100" w:afterAutospacing="1"/>
    </w:pPr>
    <w:rPr>
      <w:rFonts w:eastAsia="Arial Unicode MS"/>
      <w:sz w:val="24"/>
      <w:szCs w:val="24"/>
      <w:lang w:val="en-US"/>
    </w:rPr>
  </w:style>
  <w:style w:type="paragraph" w:customStyle="1" w:styleId="xl51">
    <w:name w:val="xl51"/>
    <w:basedOn w:val="a4"/>
    <w:rsid w:val="009E595D"/>
    <w:pPr>
      <w:shd w:val="clear" w:color="auto" w:fill="FFFFFF"/>
      <w:spacing w:before="100" w:beforeAutospacing="1" w:after="100" w:afterAutospacing="1"/>
    </w:pPr>
    <w:rPr>
      <w:rFonts w:eastAsia="Arial Unicode MS"/>
      <w:sz w:val="24"/>
      <w:szCs w:val="24"/>
      <w:lang w:val="en-US"/>
    </w:rPr>
  </w:style>
  <w:style w:type="paragraph" w:customStyle="1" w:styleId="xl52">
    <w:name w:val="xl52"/>
    <w:basedOn w:val="a4"/>
    <w:rsid w:val="009E595D"/>
    <w:pPr>
      <w:shd w:val="clear" w:color="auto" w:fill="FFFFFF"/>
      <w:spacing w:before="100" w:beforeAutospacing="1" w:after="100" w:afterAutospacing="1"/>
    </w:pPr>
    <w:rPr>
      <w:rFonts w:eastAsia="Arial Unicode MS"/>
      <w:sz w:val="24"/>
      <w:szCs w:val="24"/>
      <w:lang w:val="en-US"/>
    </w:rPr>
  </w:style>
  <w:style w:type="paragraph" w:customStyle="1" w:styleId="xl53">
    <w:name w:val="xl53"/>
    <w:basedOn w:val="a4"/>
    <w:rsid w:val="009E595D"/>
    <w:pPr>
      <w:pBdr>
        <w:left w:val="single" w:sz="4" w:space="0" w:color="auto"/>
        <w:bottom w:val="single" w:sz="4" w:space="0" w:color="auto"/>
        <w:right w:val="single" w:sz="4" w:space="0" w:color="auto"/>
      </w:pBdr>
      <w:spacing w:before="100" w:beforeAutospacing="1" w:after="100" w:afterAutospacing="1"/>
    </w:pPr>
    <w:rPr>
      <w:rFonts w:eastAsia="Arial Unicode MS"/>
      <w:b/>
      <w:bCs/>
      <w:sz w:val="24"/>
      <w:szCs w:val="24"/>
      <w:lang w:val="en-US"/>
    </w:rPr>
  </w:style>
  <w:style w:type="paragraph" w:customStyle="1" w:styleId="xl54">
    <w:name w:val="xl54"/>
    <w:basedOn w:val="a4"/>
    <w:rsid w:val="009E595D"/>
    <w:pPr>
      <w:pBdr>
        <w:top w:val="single" w:sz="8" w:space="0" w:color="auto"/>
        <w:bottom w:val="single" w:sz="4" w:space="0" w:color="auto"/>
        <w:right w:val="single" w:sz="8" w:space="0" w:color="auto"/>
      </w:pBdr>
      <w:shd w:val="clear" w:color="auto" w:fill="CC99FF"/>
      <w:spacing w:before="100" w:beforeAutospacing="1" w:after="100" w:afterAutospacing="1"/>
    </w:pPr>
    <w:rPr>
      <w:rFonts w:eastAsia="Arial Unicode MS"/>
      <w:b/>
      <w:bCs/>
      <w:sz w:val="24"/>
      <w:szCs w:val="24"/>
      <w:lang w:val="en-US"/>
    </w:rPr>
  </w:style>
  <w:style w:type="paragraph" w:customStyle="1" w:styleId="xl55">
    <w:name w:val="xl55"/>
    <w:basedOn w:val="a4"/>
    <w:rsid w:val="009E595D"/>
    <w:pPr>
      <w:pBdr>
        <w:left w:val="single" w:sz="4" w:space="0" w:color="auto"/>
        <w:bottom w:val="single" w:sz="4" w:space="0" w:color="auto"/>
        <w:right w:val="single" w:sz="8" w:space="0" w:color="auto"/>
      </w:pBdr>
      <w:spacing w:before="100" w:beforeAutospacing="1" w:after="100" w:afterAutospacing="1"/>
    </w:pPr>
    <w:rPr>
      <w:rFonts w:eastAsia="Arial Unicode MS"/>
      <w:b/>
      <w:bCs/>
      <w:sz w:val="24"/>
      <w:szCs w:val="24"/>
      <w:lang w:val="en-US"/>
    </w:rPr>
  </w:style>
  <w:style w:type="paragraph" w:customStyle="1" w:styleId="xl56">
    <w:name w:val="xl56"/>
    <w:basedOn w:val="a4"/>
    <w:rsid w:val="009E595D"/>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57">
    <w:name w:val="xl57"/>
    <w:basedOn w:val="a4"/>
    <w:rsid w:val="009E595D"/>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sz w:val="24"/>
      <w:szCs w:val="24"/>
      <w:lang w:val="en-US"/>
    </w:rPr>
  </w:style>
  <w:style w:type="paragraph" w:customStyle="1" w:styleId="xl58">
    <w:name w:val="xl58"/>
    <w:basedOn w:val="a4"/>
    <w:rsid w:val="009E595D"/>
    <w:pPr>
      <w:pBdr>
        <w:top w:val="single" w:sz="4" w:space="0" w:color="auto"/>
        <w:bottom w:val="single" w:sz="4" w:space="0" w:color="auto"/>
        <w:right w:val="single" w:sz="8" w:space="0" w:color="auto"/>
      </w:pBdr>
      <w:spacing w:before="100" w:beforeAutospacing="1" w:after="100" w:afterAutospacing="1"/>
    </w:pPr>
    <w:rPr>
      <w:rFonts w:eastAsia="Arial Unicode MS"/>
      <w:sz w:val="24"/>
      <w:szCs w:val="24"/>
      <w:lang w:val="en-US"/>
    </w:rPr>
  </w:style>
  <w:style w:type="paragraph" w:customStyle="1" w:styleId="xl59">
    <w:name w:val="xl59"/>
    <w:basedOn w:val="a4"/>
    <w:rsid w:val="009E595D"/>
    <w:pPr>
      <w:pBdr>
        <w:top w:val="single" w:sz="4" w:space="0" w:color="auto"/>
        <w:right w:val="single" w:sz="8" w:space="0" w:color="auto"/>
      </w:pBdr>
      <w:spacing w:before="100" w:beforeAutospacing="1" w:after="100" w:afterAutospacing="1"/>
    </w:pPr>
    <w:rPr>
      <w:rFonts w:eastAsia="Arial Unicode MS"/>
      <w:sz w:val="24"/>
      <w:szCs w:val="24"/>
      <w:lang w:val="en-US"/>
    </w:rPr>
  </w:style>
  <w:style w:type="paragraph" w:customStyle="1" w:styleId="xl60">
    <w:name w:val="xl60"/>
    <w:basedOn w:val="a4"/>
    <w:rsid w:val="009E595D"/>
    <w:pPr>
      <w:pBdr>
        <w:left w:val="single" w:sz="8" w:space="0" w:color="auto"/>
      </w:pBdr>
      <w:spacing w:before="100" w:beforeAutospacing="1" w:after="100" w:afterAutospacing="1"/>
    </w:pPr>
    <w:rPr>
      <w:rFonts w:eastAsia="Arial Unicode MS"/>
      <w:sz w:val="24"/>
      <w:szCs w:val="24"/>
      <w:lang w:val="en-US"/>
    </w:rPr>
  </w:style>
  <w:style w:type="paragraph" w:customStyle="1" w:styleId="xl61">
    <w:name w:val="xl61"/>
    <w:basedOn w:val="a4"/>
    <w:rsid w:val="009E595D"/>
    <w:pPr>
      <w:pBdr>
        <w:right w:val="single" w:sz="8" w:space="0" w:color="auto"/>
      </w:pBdr>
      <w:spacing w:before="100" w:beforeAutospacing="1" w:after="100" w:afterAutospacing="1"/>
    </w:pPr>
    <w:rPr>
      <w:rFonts w:eastAsia="Arial Unicode MS"/>
      <w:sz w:val="24"/>
      <w:szCs w:val="24"/>
      <w:lang w:val="en-US"/>
    </w:rPr>
  </w:style>
  <w:style w:type="paragraph" w:customStyle="1" w:styleId="xl62">
    <w:name w:val="xl62"/>
    <w:basedOn w:val="a4"/>
    <w:rsid w:val="009E595D"/>
    <w:pPr>
      <w:pBdr>
        <w:left w:val="single" w:sz="8" w:space="0" w:color="auto"/>
        <w:bottom w:val="single" w:sz="4" w:space="0" w:color="auto"/>
      </w:pBdr>
      <w:spacing w:before="100" w:beforeAutospacing="1" w:after="100" w:afterAutospacing="1"/>
    </w:pPr>
    <w:rPr>
      <w:rFonts w:eastAsia="Arial Unicode MS"/>
      <w:sz w:val="24"/>
      <w:szCs w:val="24"/>
      <w:lang w:val="en-US"/>
    </w:rPr>
  </w:style>
  <w:style w:type="paragraph" w:customStyle="1" w:styleId="xl63">
    <w:name w:val="xl63"/>
    <w:basedOn w:val="a4"/>
    <w:rsid w:val="009E595D"/>
    <w:pPr>
      <w:pBdr>
        <w:top w:val="single" w:sz="4" w:space="0" w:color="auto"/>
        <w:left w:val="single" w:sz="8" w:space="0" w:color="auto"/>
      </w:pBdr>
      <w:spacing w:before="100" w:beforeAutospacing="1" w:after="100" w:afterAutospacing="1"/>
    </w:pPr>
    <w:rPr>
      <w:rFonts w:eastAsia="Arial Unicode MS"/>
      <w:sz w:val="24"/>
      <w:szCs w:val="24"/>
      <w:lang w:val="en-US"/>
    </w:rPr>
  </w:style>
  <w:style w:type="paragraph" w:customStyle="1" w:styleId="xl64">
    <w:name w:val="xl64"/>
    <w:basedOn w:val="a4"/>
    <w:rsid w:val="009E595D"/>
    <w:pPr>
      <w:pBdr>
        <w:top w:val="single" w:sz="4" w:space="0" w:color="auto"/>
        <w:left w:val="single" w:sz="8" w:space="0" w:color="auto"/>
        <w:right w:val="single" w:sz="4" w:space="0" w:color="auto"/>
      </w:pBdr>
      <w:spacing w:before="100" w:beforeAutospacing="1" w:after="100" w:afterAutospacing="1"/>
    </w:pPr>
    <w:rPr>
      <w:rFonts w:eastAsia="Arial Unicode MS"/>
      <w:sz w:val="24"/>
      <w:szCs w:val="24"/>
      <w:lang w:val="en-US"/>
    </w:rPr>
  </w:style>
  <w:style w:type="paragraph" w:customStyle="1" w:styleId="xl65">
    <w:name w:val="xl65"/>
    <w:basedOn w:val="a4"/>
    <w:rsid w:val="009E595D"/>
    <w:pPr>
      <w:pBdr>
        <w:left w:val="single" w:sz="8" w:space="0" w:color="auto"/>
        <w:bottom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66">
    <w:name w:val="xl66"/>
    <w:basedOn w:val="a4"/>
    <w:rsid w:val="009E595D"/>
    <w:pPr>
      <w:spacing w:before="100" w:beforeAutospacing="1" w:after="100" w:afterAutospacing="1"/>
    </w:pPr>
    <w:rPr>
      <w:rFonts w:eastAsia="Arial Unicode MS"/>
      <w:b/>
      <w:bCs/>
      <w:sz w:val="24"/>
      <w:szCs w:val="24"/>
      <w:lang w:val="en-US"/>
    </w:rPr>
  </w:style>
  <w:style w:type="paragraph" w:customStyle="1" w:styleId="xl67">
    <w:name w:val="xl67"/>
    <w:basedOn w:val="a4"/>
    <w:rsid w:val="009E595D"/>
    <w:pPr>
      <w:spacing w:before="100" w:beforeAutospacing="1" w:after="100" w:afterAutospacing="1"/>
    </w:pPr>
    <w:rPr>
      <w:rFonts w:eastAsia="Arial Unicode MS"/>
      <w:sz w:val="24"/>
      <w:szCs w:val="24"/>
      <w:lang w:val="en-US"/>
    </w:rPr>
  </w:style>
  <w:style w:type="paragraph" w:customStyle="1" w:styleId="xl68">
    <w:name w:val="xl68"/>
    <w:basedOn w:val="a4"/>
    <w:rsid w:val="009E595D"/>
    <w:pPr>
      <w:spacing w:before="100" w:beforeAutospacing="1" w:after="100" w:afterAutospacing="1"/>
    </w:pPr>
    <w:rPr>
      <w:rFonts w:eastAsia="Arial Unicode MS"/>
      <w:sz w:val="24"/>
      <w:szCs w:val="24"/>
      <w:lang w:val="en-US"/>
    </w:rPr>
  </w:style>
  <w:style w:type="paragraph" w:customStyle="1" w:styleId="xl69">
    <w:name w:val="xl69"/>
    <w:basedOn w:val="a4"/>
    <w:rsid w:val="009E595D"/>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hint="eastAsia"/>
      <w:sz w:val="24"/>
      <w:szCs w:val="24"/>
      <w:lang w:val="en-US"/>
    </w:rPr>
  </w:style>
  <w:style w:type="paragraph" w:customStyle="1" w:styleId="xl70">
    <w:name w:val="xl70"/>
    <w:basedOn w:val="a4"/>
    <w:rsid w:val="009E595D"/>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hint="eastAsia"/>
      <w:sz w:val="24"/>
      <w:szCs w:val="24"/>
      <w:lang w:val="en-US"/>
    </w:rPr>
  </w:style>
  <w:style w:type="paragraph" w:customStyle="1" w:styleId="xl71">
    <w:name w:val="xl71"/>
    <w:basedOn w:val="a4"/>
    <w:rsid w:val="009E595D"/>
    <w:pPr>
      <w:pBdr>
        <w:top w:val="single" w:sz="4" w:space="0" w:color="auto"/>
      </w:pBdr>
      <w:spacing w:before="100" w:beforeAutospacing="1" w:after="100" w:afterAutospacing="1"/>
    </w:pPr>
    <w:rPr>
      <w:rFonts w:eastAsia="Arial Unicode MS"/>
      <w:sz w:val="24"/>
      <w:szCs w:val="24"/>
      <w:lang w:val="en-US"/>
    </w:rPr>
  </w:style>
  <w:style w:type="paragraph" w:customStyle="1" w:styleId="xl72">
    <w:name w:val="xl72"/>
    <w:basedOn w:val="a4"/>
    <w:rsid w:val="009E595D"/>
    <w:pPr>
      <w:pBdr>
        <w:top w:val="single" w:sz="4" w:space="0" w:color="auto"/>
        <w:left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73">
    <w:name w:val="xl73"/>
    <w:basedOn w:val="a4"/>
    <w:rsid w:val="009E595D"/>
    <w:pPr>
      <w:pBdr>
        <w:top w:val="single" w:sz="4" w:space="0" w:color="auto"/>
        <w:bottom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74">
    <w:name w:val="xl74"/>
    <w:basedOn w:val="a4"/>
    <w:rsid w:val="009E595D"/>
    <w:pPr>
      <w:pBdr>
        <w:top w:val="single" w:sz="4" w:space="0" w:color="auto"/>
        <w:bottom w:val="single" w:sz="4" w:space="0" w:color="auto"/>
      </w:pBdr>
      <w:spacing w:before="100" w:beforeAutospacing="1" w:after="100" w:afterAutospacing="1"/>
    </w:pPr>
    <w:rPr>
      <w:rFonts w:eastAsia="Arial Unicode MS"/>
      <w:sz w:val="24"/>
      <w:szCs w:val="24"/>
      <w:lang w:val="en-US"/>
    </w:rPr>
  </w:style>
  <w:style w:type="paragraph" w:customStyle="1" w:styleId="xl75">
    <w:name w:val="xl75"/>
    <w:basedOn w:val="a4"/>
    <w:rsid w:val="009E595D"/>
    <w:pPr>
      <w:pBdr>
        <w:top w:val="single" w:sz="4" w:space="0" w:color="auto"/>
        <w:left w:val="single" w:sz="4" w:space="0" w:color="auto"/>
      </w:pBdr>
      <w:spacing w:before="100" w:beforeAutospacing="1" w:after="100" w:afterAutospacing="1"/>
    </w:pPr>
    <w:rPr>
      <w:rFonts w:eastAsia="Arial Unicode MS"/>
      <w:sz w:val="24"/>
      <w:szCs w:val="24"/>
      <w:lang w:val="en-US"/>
    </w:rPr>
  </w:style>
  <w:style w:type="paragraph" w:customStyle="1" w:styleId="xl76">
    <w:name w:val="xl76"/>
    <w:basedOn w:val="a4"/>
    <w:rsid w:val="009E595D"/>
    <w:pPr>
      <w:pBdr>
        <w:left w:val="single" w:sz="4" w:space="0" w:color="auto"/>
        <w:bottom w:val="single" w:sz="4" w:space="0" w:color="auto"/>
      </w:pBdr>
      <w:spacing w:before="100" w:beforeAutospacing="1" w:after="100" w:afterAutospacing="1"/>
    </w:pPr>
    <w:rPr>
      <w:rFonts w:eastAsia="Arial Unicode MS"/>
      <w:sz w:val="24"/>
      <w:szCs w:val="24"/>
      <w:lang w:val="en-US"/>
    </w:rPr>
  </w:style>
  <w:style w:type="paragraph" w:customStyle="1" w:styleId="xl77">
    <w:name w:val="xl77"/>
    <w:basedOn w:val="a4"/>
    <w:rsid w:val="009E595D"/>
    <w:pPr>
      <w:pBdr>
        <w:top w:val="single" w:sz="4" w:space="0" w:color="auto"/>
        <w:left w:val="single" w:sz="4" w:space="0" w:color="auto"/>
        <w:bottom w:val="single" w:sz="4" w:space="0" w:color="auto"/>
      </w:pBdr>
      <w:spacing w:before="100" w:beforeAutospacing="1" w:after="100" w:afterAutospacing="1"/>
    </w:pPr>
    <w:rPr>
      <w:rFonts w:eastAsia="Arial Unicode MS"/>
      <w:sz w:val="24"/>
      <w:szCs w:val="24"/>
      <w:lang w:val="en-US"/>
    </w:rPr>
  </w:style>
  <w:style w:type="paragraph" w:customStyle="1" w:styleId="xl78">
    <w:name w:val="xl78"/>
    <w:basedOn w:val="a4"/>
    <w:rsid w:val="009E595D"/>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hint="eastAsia"/>
      <w:sz w:val="24"/>
      <w:szCs w:val="24"/>
      <w:lang w:val="en-US"/>
    </w:rPr>
  </w:style>
  <w:style w:type="paragraph" w:customStyle="1" w:styleId="xl79">
    <w:name w:val="xl79"/>
    <w:basedOn w:val="a4"/>
    <w:rsid w:val="009E595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80">
    <w:name w:val="xl80"/>
    <w:basedOn w:val="a4"/>
    <w:rsid w:val="009E595D"/>
    <w:pPr>
      <w:pBdr>
        <w:top w:val="single" w:sz="8" w:space="0" w:color="auto"/>
        <w:bottom w:val="single" w:sz="4" w:space="0" w:color="auto"/>
      </w:pBdr>
      <w:shd w:val="clear" w:color="auto" w:fill="CC99FF"/>
      <w:spacing w:before="100" w:beforeAutospacing="1" w:after="100" w:afterAutospacing="1"/>
      <w:jc w:val="center"/>
    </w:pPr>
    <w:rPr>
      <w:rFonts w:eastAsia="Arial Unicode MS"/>
      <w:b/>
      <w:bCs/>
      <w:sz w:val="24"/>
      <w:szCs w:val="24"/>
      <w:lang w:val="en-US"/>
    </w:rPr>
  </w:style>
  <w:style w:type="paragraph" w:customStyle="1" w:styleId="xl81">
    <w:name w:val="xl81"/>
    <w:basedOn w:val="a4"/>
    <w:rsid w:val="009E595D"/>
    <w:pPr>
      <w:pBdr>
        <w:top w:val="single" w:sz="8" w:space="0" w:color="auto"/>
        <w:bottom w:val="single" w:sz="4" w:space="0" w:color="auto"/>
      </w:pBdr>
      <w:shd w:val="clear" w:color="auto" w:fill="CC99FF"/>
      <w:spacing w:before="100" w:beforeAutospacing="1" w:after="100" w:afterAutospacing="1"/>
      <w:jc w:val="center"/>
    </w:pPr>
    <w:rPr>
      <w:rFonts w:eastAsia="Arial Unicode MS"/>
      <w:b/>
      <w:bCs/>
      <w:sz w:val="24"/>
      <w:szCs w:val="24"/>
      <w:lang w:val="en-US"/>
    </w:rPr>
  </w:style>
  <w:style w:type="paragraph" w:customStyle="1" w:styleId="xl82">
    <w:name w:val="xl82"/>
    <w:basedOn w:val="a4"/>
    <w:rsid w:val="009E595D"/>
    <w:pPr>
      <w:pBdr>
        <w:bottom w:val="single" w:sz="4" w:space="0" w:color="auto"/>
        <w:right w:val="single" w:sz="4" w:space="0" w:color="auto"/>
      </w:pBdr>
      <w:spacing w:before="100" w:beforeAutospacing="1" w:after="100" w:afterAutospacing="1"/>
    </w:pPr>
    <w:rPr>
      <w:rFonts w:eastAsia="Arial Unicode MS"/>
      <w:b/>
      <w:bCs/>
      <w:sz w:val="24"/>
      <w:szCs w:val="24"/>
      <w:lang w:val="en-US"/>
    </w:rPr>
  </w:style>
  <w:style w:type="paragraph" w:customStyle="1" w:styleId="xl83">
    <w:name w:val="xl83"/>
    <w:basedOn w:val="a4"/>
    <w:rsid w:val="009E595D"/>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sz w:val="24"/>
      <w:szCs w:val="24"/>
      <w:lang w:val="en-US"/>
    </w:rPr>
  </w:style>
  <w:style w:type="paragraph" w:customStyle="1" w:styleId="xl84">
    <w:name w:val="xl84"/>
    <w:basedOn w:val="a4"/>
    <w:rsid w:val="009E595D"/>
    <w:pPr>
      <w:pBdr>
        <w:top w:val="single" w:sz="8" w:space="0" w:color="auto"/>
        <w:left w:val="single" w:sz="8" w:space="0" w:color="auto"/>
        <w:right w:val="single" w:sz="4" w:space="0" w:color="auto"/>
      </w:pBdr>
      <w:spacing w:before="100" w:beforeAutospacing="1" w:after="100" w:afterAutospacing="1"/>
    </w:pPr>
    <w:rPr>
      <w:rFonts w:eastAsia="Arial Unicode MS"/>
      <w:b/>
      <w:bCs/>
      <w:sz w:val="24"/>
      <w:szCs w:val="24"/>
      <w:lang w:val="en-US"/>
    </w:rPr>
  </w:style>
  <w:style w:type="paragraph" w:customStyle="1" w:styleId="xl85">
    <w:name w:val="xl85"/>
    <w:basedOn w:val="a4"/>
    <w:rsid w:val="009E595D"/>
    <w:pPr>
      <w:pBdr>
        <w:top w:val="single" w:sz="8" w:space="0" w:color="auto"/>
        <w:left w:val="single" w:sz="4" w:space="0" w:color="auto"/>
        <w:right w:val="single" w:sz="4" w:space="0" w:color="auto"/>
      </w:pBdr>
      <w:spacing w:before="100" w:beforeAutospacing="1" w:after="100" w:afterAutospacing="1"/>
    </w:pPr>
    <w:rPr>
      <w:rFonts w:eastAsia="Arial Unicode MS"/>
      <w:b/>
      <w:bCs/>
      <w:sz w:val="24"/>
      <w:szCs w:val="24"/>
      <w:lang w:val="en-US"/>
    </w:rPr>
  </w:style>
  <w:style w:type="paragraph" w:customStyle="1" w:styleId="xl86">
    <w:name w:val="xl86"/>
    <w:basedOn w:val="a4"/>
    <w:rsid w:val="009E595D"/>
    <w:pPr>
      <w:pBdr>
        <w:top w:val="single" w:sz="8" w:space="0" w:color="auto"/>
        <w:right w:val="single" w:sz="4" w:space="0" w:color="auto"/>
      </w:pBdr>
      <w:spacing w:before="100" w:beforeAutospacing="1" w:after="100" w:afterAutospacing="1"/>
    </w:pPr>
    <w:rPr>
      <w:rFonts w:eastAsia="Arial Unicode MS"/>
      <w:b/>
      <w:bCs/>
      <w:sz w:val="24"/>
      <w:szCs w:val="24"/>
      <w:lang w:val="en-US"/>
    </w:rPr>
  </w:style>
  <w:style w:type="paragraph" w:customStyle="1" w:styleId="xl87">
    <w:name w:val="xl87"/>
    <w:basedOn w:val="a4"/>
    <w:rsid w:val="009E595D"/>
    <w:pPr>
      <w:pBdr>
        <w:left w:val="single" w:sz="8" w:space="0" w:color="auto"/>
        <w:bottom w:val="single" w:sz="4" w:space="0" w:color="auto"/>
        <w:right w:val="single" w:sz="4" w:space="0" w:color="auto"/>
      </w:pBdr>
      <w:spacing w:before="100" w:beforeAutospacing="1" w:after="100" w:afterAutospacing="1"/>
      <w:jc w:val="center"/>
    </w:pPr>
    <w:rPr>
      <w:rFonts w:eastAsia="Arial Unicode MS"/>
      <w:b/>
      <w:bCs/>
      <w:sz w:val="24"/>
      <w:szCs w:val="24"/>
      <w:lang w:val="en-US"/>
    </w:rPr>
  </w:style>
  <w:style w:type="paragraph" w:customStyle="1" w:styleId="xl88">
    <w:name w:val="xl88"/>
    <w:basedOn w:val="a4"/>
    <w:rsid w:val="009E595D"/>
    <w:pPr>
      <w:pBdr>
        <w:bottom w:val="single" w:sz="4" w:space="0" w:color="auto"/>
        <w:right w:val="single" w:sz="4" w:space="0" w:color="auto"/>
      </w:pBdr>
      <w:spacing w:before="100" w:beforeAutospacing="1" w:after="100" w:afterAutospacing="1"/>
    </w:pPr>
    <w:rPr>
      <w:rFonts w:eastAsia="Arial Unicode MS"/>
      <w:b/>
      <w:bCs/>
      <w:sz w:val="24"/>
      <w:szCs w:val="24"/>
      <w:lang w:val="en-US"/>
    </w:rPr>
  </w:style>
  <w:style w:type="paragraph" w:customStyle="1" w:styleId="xl89">
    <w:name w:val="xl89"/>
    <w:basedOn w:val="a4"/>
    <w:rsid w:val="009E595D"/>
    <w:pPr>
      <w:pBdr>
        <w:top w:val="single" w:sz="4" w:space="0" w:color="auto"/>
        <w:left w:val="single" w:sz="4" w:space="0" w:color="auto"/>
        <w:right w:val="single" w:sz="8" w:space="0" w:color="auto"/>
      </w:pBdr>
      <w:spacing w:before="100" w:beforeAutospacing="1" w:after="100" w:afterAutospacing="1"/>
    </w:pPr>
    <w:rPr>
      <w:rFonts w:eastAsia="Arial Unicode MS"/>
      <w:sz w:val="24"/>
      <w:szCs w:val="24"/>
      <w:lang w:val="en-US"/>
    </w:rPr>
  </w:style>
  <w:style w:type="paragraph" w:customStyle="1" w:styleId="xl90">
    <w:name w:val="xl90"/>
    <w:basedOn w:val="a4"/>
    <w:rsid w:val="009E595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xl91">
    <w:name w:val="xl91"/>
    <w:basedOn w:val="a4"/>
    <w:rsid w:val="009E595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24"/>
      <w:szCs w:val="24"/>
      <w:lang w:val="en-US"/>
    </w:rPr>
  </w:style>
  <w:style w:type="paragraph" w:customStyle="1" w:styleId="afffff0">
    <w:name w:val="ТекстОбычный"/>
    <w:rsid w:val="009E595D"/>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Pick">
    <w:name w:val="Pick"/>
    <w:basedOn w:val="a4"/>
    <w:rsid w:val="009E595D"/>
    <w:pPr>
      <w:keepNext/>
      <w:widowControl w:val="0"/>
      <w:spacing w:before="240" w:after="240"/>
      <w:jc w:val="center"/>
    </w:pPr>
    <w:rPr>
      <w:sz w:val="24"/>
      <w:szCs w:val="20"/>
      <w:lang w:eastAsia="ru-RU"/>
    </w:rPr>
  </w:style>
  <w:style w:type="paragraph" w:customStyle="1" w:styleId="afffff1">
    <w:name w:val="Список маркированный"/>
    <w:basedOn w:val="a4"/>
    <w:rsid w:val="009E595D"/>
    <w:pPr>
      <w:spacing w:line="360" w:lineRule="auto"/>
      <w:jc w:val="both"/>
    </w:pPr>
    <w:rPr>
      <w:rFonts w:ascii="Arial" w:hAnsi="Arial"/>
      <w:sz w:val="22"/>
      <w:szCs w:val="20"/>
    </w:rPr>
  </w:style>
  <w:style w:type="paragraph" w:customStyle="1" w:styleId="afffff2">
    <w:name w:val="Таблица"/>
    <w:basedOn w:val="a4"/>
    <w:rsid w:val="009E595D"/>
    <w:pPr>
      <w:spacing w:before="40" w:line="360" w:lineRule="auto"/>
      <w:jc w:val="both"/>
    </w:pPr>
    <w:rPr>
      <w:rFonts w:ascii="Arial" w:hAnsi="Arial"/>
      <w:sz w:val="22"/>
      <w:szCs w:val="20"/>
    </w:rPr>
  </w:style>
  <w:style w:type="paragraph" w:customStyle="1" w:styleId="2d">
    <w:name w:val="Заг2"/>
    <w:basedOn w:val="21"/>
    <w:rsid w:val="009E595D"/>
    <w:pPr>
      <w:keepLines w:val="0"/>
      <w:widowControl w:val="0"/>
      <w:tabs>
        <w:tab w:val="left" w:pos="288"/>
      </w:tabs>
      <w:snapToGrid w:val="0"/>
      <w:spacing w:before="240" w:after="240"/>
      <w:ind w:left="1355" w:hanging="590"/>
    </w:pPr>
    <w:rPr>
      <w:rFonts w:ascii="Arial" w:eastAsia="Times New Roman" w:hAnsi="Arial" w:cs="Arial"/>
      <w:bCs w:val="0"/>
      <w:color w:val="auto"/>
      <w:sz w:val="28"/>
      <w:szCs w:val="28"/>
      <w:lang w:eastAsia="ru-RU"/>
    </w:rPr>
  </w:style>
  <w:style w:type="paragraph" w:customStyle="1" w:styleId="Default">
    <w:name w:val="Default"/>
    <w:rsid w:val="009E595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66">
    <w:name w:val="Стиль по ширине Перед:  6 пт После:  6 пт"/>
    <w:basedOn w:val="Default"/>
    <w:next w:val="Default"/>
    <w:rsid w:val="009E595D"/>
    <w:pPr>
      <w:spacing w:before="120" w:after="120"/>
    </w:pPr>
    <w:rPr>
      <w:color w:val="auto"/>
    </w:rPr>
  </w:style>
  <w:style w:type="paragraph" w:customStyle="1" w:styleId="1a">
    <w:name w:val="Заг1"/>
    <w:basedOn w:val="11"/>
    <w:link w:val="1b"/>
    <w:rsid w:val="009E595D"/>
    <w:pPr>
      <w:widowControl w:val="0"/>
      <w:snapToGrid w:val="0"/>
      <w:spacing w:after="200"/>
      <w:jc w:val="center"/>
    </w:pPr>
    <w:rPr>
      <w:rFonts w:ascii="Arial" w:hAnsi="Arial"/>
      <w:b/>
      <w:bCs/>
      <w:caps/>
      <w:color w:val="365F91"/>
      <w:spacing w:val="20"/>
    </w:rPr>
  </w:style>
  <w:style w:type="character" w:customStyle="1" w:styleId="1b">
    <w:name w:val="Заг1 Знак"/>
    <w:link w:val="1a"/>
    <w:rsid w:val="009E595D"/>
    <w:rPr>
      <w:rFonts w:ascii="Arial" w:eastAsia="Times New Roman" w:hAnsi="Arial" w:cs="Times New Roman"/>
      <w:b/>
      <w:bCs/>
      <w:caps/>
      <w:color w:val="365F91"/>
      <w:spacing w:val="20"/>
      <w:sz w:val="28"/>
      <w:szCs w:val="28"/>
    </w:rPr>
  </w:style>
  <w:style w:type="paragraph" w:customStyle="1" w:styleId="afffff3">
    <w:name w:val="Текст ТЗ"/>
    <w:basedOn w:val="11"/>
    <w:link w:val="afffff4"/>
    <w:rsid w:val="009E595D"/>
    <w:pPr>
      <w:tabs>
        <w:tab w:val="num" w:pos="0"/>
      </w:tabs>
      <w:suppressAutoHyphens/>
      <w:spacing w:line="312" w:lineRule="auto"/>
      <w:ind w:left="792" w:hanging="432"/>
      <w:jc w:val="both"/>
    </w:pPr>
    <w:rPr>
      <w:rFonts w:ascii="Calibri" w:eastAsia="Calibri" w:hAnsi="Calibri"/>
      <w:kern w:val="28"/>
    </w:rPr>
  </w:style>
  <w:style w:type="character" w:customStyle="1" w:styleId="afffff4">
    <w:name w:val="Текст ТЗ Знак"/>
    <w:link w:val="afffff3"/>
    <w:locked/>
    <w:rsid w:val="009E595D"/>
    <w:rPr>
      <w:rFonts w:ascii="Calibri" w:eastAsia="Calibri" w:hAnsi="Calibri" w:cs="Times New Roman"/>
      <w:kern w:val="28"/>
      <w:sz w:val="28"/>
      <w:szCs w:val="28"/>
    </w:rPr>
  </w:style>
  <w:style w:type="paragraph" w:customStyle="1" w:styleId="Bullet">
    <w:name w:val="Bullet"/>
    <w:basedOn w:val="a4"/>
    <w:rsid w:val="009E595D"/>
    <w:pPr>
      <w:tabs>
        <w:tab w:val="num" w:pos="1287"/>
      </w:tabs>
      <w:spacing w:before="60" w:after="60"/>
      <w:ind w:left="1287" w:hanging="360"/>
    </w:pPr>
    <w:rPr>
      <w:sz w:val="24"/>
      <w:szCs w:val="20"/>
      <w:lang w:eastAsia="ru-RU"/>
    </w:rPr>
  </w:style>
  <w:style w:type="paragraph" w:customStyle="1" w:styleId="Style11">
    <w:name w:val="Style11"/>
    <w:basedOn w:val="a4"/>
    <w:uiPriority w:val="99"/>
    <w:rsid w:val="009E595D"/>
    <w:pPr>
      <w:widowControl w:val="0"/>
      <w:autoSpaceDE w:val="0"/>
      <w:autoSpaceDN w:val="0"/>
      <w:adjustRightInd w:val="0"/>
      <w:spacing w:line="288" w:lineRule="exact"/>
      <w:ind w:firstLine="466"/>
      <w:jc w:val="both"/>
    </w:pPr>
    <w:rPr>
      <w:rFonts w:ascii="Arial Narrow" w:hAnsi="Arial Narrow"/>
      <w:sz w:val="24"/>
      <w:szCs w:val="24"/>
      <w:lang w:eastAsia="ru-RU"/>
    </w:rPr>
  </w:style>
  <w:style w:type="character" w:customStyle="1" w:styleId="FontStyle21">
    <w:name w:val="Font Style21"/>
    <w:uiPriority w:val="99"/>
    <w:rsid w:val="009E595D"/>
    <w:rPr>
      <w:rFonts w:ascii="Times New Roman" w:hAnsi="Times New Roman" w:cs="Times New Roman"/>
      <w:sz w:val="22"/>
      <w:szCs w:val="22"/>
    </w:rPr>
  </w:style>
  <w:style w:type="paragraph" w:customStyle="1" w:styleId="Style3">
    <w:name w:val="Style3"/>
    <w:basedOn w:val="a4"/>
    <w:uiPriority w:val="99"/>
    <w:rsid w:val="009E595D"/>
    <w:pPr>
      <w:widowControl w:val="0"/>
      <w:autoSpaceDE w:val="0"/>
      <w:autoSpaceDN w:val="0"/>
      <w:adjustRightInd w:val="0"/>
      <w:spacing w:line="318" w:lineRule="exact"/>
      <w:ind w:firstLine="720"/>
      <w:jc w:val="both"/>
    </w:pPr>
    <w:rPr>
      <w:sz w:val="24"/>
      <w:szCs w:val="24"/>
      <w:lang w:eastAsia="ru-RU"/>
    </w:rPr>
  </w:style>
  <w:style w:type="character" w:customStyle="1" w:styleId="FontStyle11">
    <w:name w:val="Font Style11"/>
    <w:uiPriority w:val="99"/>
    <w:rsid w:val="009E595D"/>
    <w:rPr>
      <w:rFonts w:ascii="Times New Roman" w:hAnsi="Times New Roman" w:cs="Times New Roman"/>
      <w:spacing w:val="10"/>
      <w:sz w:val="24"/>
      <w:szCs w:val="24"/>
    </w:rPr>
  </w:style>
  <w:style w:type="character" w:customStyle="1" w:styleId="FontStyle12">
    <w:name w:val="Font Style12"/>
    <w:uiPriority w:val="99"/>
    <w:rsid w:val="009E595D"/>
    <w:rPr>
      <w:rFonts w:ascii="Times New Roman" w:hAnsi="Times New Roman" w:cs="Times New Roman"/>
      <w:spacing w:val="10"/>
      <w:sz w:val="24"/>
      <w:szCs w:val="24"/>
    </w:rPr>
  </w:style>
  <w:style w:type="paragraph" w:customStyle="1" w:styleId="Style2">
    <w:name w:val="Style2"/>
    <w:basedOn w:val="a4"/>
    <w:uiPriority w:val="99"/>
    <w:rsid w:val="009E595D"/>
    <w:pPr>
      <w:widowControl w:val="0"/>
      <w:autoSpaceDE w:val="0"/>
      <w:autoSpaceDN w:val="0"/>
      <w:adjustRightInd w:val="0"/>
      <w:spacing w:line="322" w:lineRule="exact"/>
      <w:ind w:hanging="1896"/>
    </w:pPr>
    <w:rPr>
      <w:sz w:val="24"/>
      <w:szCs w:val="24"/>
      <w:lang w:eastAsia="ru-RU"/>
    </w:rPr>
  </w:style>
  <w:style w:type="numbering" w:customStyle="1" w:styleId="10">
    <w:name w:val="Стиль1"/>
    <w:rsid w:val="009E595D"/>
    <w:pPr>
      <w:numPr>
        <w:numId w:val="11"/>
      </w:numPr>
    </w:pPr>
  </w:style>
  <w:style w:type="numbering" w:customStyle="1" w:styleId="3a">
    <w:name w:val="Нет списка3"/>
    <w:next w:val="a7"/>
    <w:uiPriority w:val="99"/>
    <w:semiHidden/>
    <w:unhideWhenUsed/>
    <w:rsid w:val="00AD4D45"/>
  </w:style>
  <w:style w:type="table" w:customStyle="1" w:styleId="3b">
    <w:name w:val="Сетка таблицы3"/>
    <w:basedOn w:val="a6"/>
    <w:next w:val="ab"/>
    <w:uiPriority w:val="99"/>
    <w:rsid w:val="00AD4D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7"/>
    <w:uiPriority w:val="99"/>
    <w:semiHidden/>
    <w:unhideWhenUsed/>
    <w:rsid w:val="006C6C46"/>
  </w:style>
  <w:style w:type="numbering" w:customStyle="1" w:styleId="110">
    <w:name w:val="Нет списка11"/>
    <w:next w:val="a7"/>
    <w:uiPriority w:val="99"/>
    <w:semiHidden/>
    <w:unhideWhenUsed/>
    <w:rsid w:val="006C6C46"/>
  </w:style>
  <w:style w:type="numbering" w:customStyle="1" w:styleId="111">
    <w:name w:val="Нет списка111"/>
    <w:next w:val="a7"/>
    <w:uiPriority w:val="99"/>
    <w:semiHidden/>
    <w:unhideWhenUsed/>
    <w:rsid w:val="006C6C46"/>
  </w:style>
  <w:style w:type="numbering" w:customStyle="1" w:styleId="211">
    <w:name w:val="Нет списка21"/>
    <w:next w:val="a7"/>
    <w:semiHidden/>
    <w:unhideWhenUsed/>
    <w:rsid w:val="006C6C46"/>
  </w:style>
  <w:style w:type="numbering" w:customStyle="1" w:styleId="112">
    <w:name w:val="Стиль11"/>
    <w:rsid w:val="006C6C46"/>
  </w:style>
  <w:style w:type="numbering" w:customStyle="1" w:styleId="310">
    <w:name w:val="Нет списка31"/>
    <w:next w:val="a7"/>
    <w:uiPriority w:val="99"/>
    <w:semiHidden/>
    <w:unhideWhenUsed/>
    <w:rsid w:val="006C6C46"/>
  </w:style>
  <w:style w:type="numbering" w:customStyle="1" w:styleId="410">
    <w:name w:val="Нет списка41"/>
    <w:next w:val="a7"/>
    <w:uiPriority w:val="99"/>
    <w:semiHidden/>
    <w:unhideWhenUsed/>
    <w:rsid w:val="006C6C46"/>
  </w:style>
  <w:style w:type="numbering" w:customStyle="1" w:styleId="120">
    <w:name w:val="Нет списка12"/>
    <w:next w:val="a7"/>
    <w:uiPriority w:val="99"/>
    <w:semiHidden/>
    <w:unhideWhenUsed/>
    <w:rsid w:val="006C6C46"/>
  </w:style>
  <w:style w:type="numbering" w:customStyle="1" w:styleId="1111">
    <w:name w:val="Нет списка1111"/>
    <w:next w:val="a7"/>
    <w:uiPriority w:val="99"/>
    <w:semiHidden/>
    <w:unhideWhenUsed/>
    <w:rsid w:val="006C6C46"/>
  </w:style>
  <w:style w:type="table" w:customStyle="1" w:styleId="42">
    <w:name w:val="Сетка таблицы4"/>
    <w:basedOn w:val="a6"/>
    <w:next w:val="ab"/>
    <w:uiPriority w:val="59"/>
    <w:rsid w:val="006C6C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1"/>
    <w:next w:val="a7"/>
    <w:uiPriority w:val="99"/>
    <w:semiHidden/>
    <w:unhideWhenUsed/>
    <w:rsid w:val="006C6C46"/>
  </w:style>
  <w:style w:type="table" w:customStyle="1" w:styleId="113">
    <w:name w:val="Сетка таблицы11"/>
    <w:basedOn w:val="a6"/>
    <w:next w:val="ab"/>
    <w:uiPriority w:val="99"/>
    <w:rsid w:val="006C6C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Нет списка211"/>
    <w:next w:val="a7"/>
    <w:semiHidden/>
    <w:unhideWhenUsed/>
    <w:rsid w:val="006C6C46"/>
  </w:style>
  <w:style w:type="table" w:customStyle="1" w:styleId="212">
    <w:name w:val="Сетка таблицы21"/>
    <w:basedOn w:val="a6"/>
    <w:next w:val="ab"/>
    <w:rsid w:val="006C6C4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0">
    <w:name w:val="Стиль111"/>
    <w:rsid w:val="006C6C46"/>
  </w:style>
  <w:style w:type="numbering" w:customStyle="1" w:styleId="311">
    <w:name w:val="Нет списка311"/>
    <w:next w:val="a7"/>
    <w:uiPriority w:val="99"/>
    <w:semiHidden/>
    <w:unhideWhenUsed/>
    <w:rsid w:val="006C6C46"/>
  </w:style>
  <w:style w:type="table" w:customStyle="1" w:styleId="312">
    <w:name w:val="Сетка таблицы31"/>
    <w:basedOn w:val="a6"/>
    <w:next w:val="ab"/>
    <w:uiPriority w:val="99"/>
    <w:rsid w:val="006C6C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7"/>
    <w:uiPriority w:val="99"/>
    <w:semiHidden/>
    <w:unhideWhenUsed/>
    <w:rsid w:val="006C6C46"/>
  </w:style>
  <w:style w:type="numbering" w:customStyle="1" w:styleId="130">
    <w:name w:val="Нет списка13"/>
    <w:next w:val="a7"/>
    <w:uiPriority w:val="99"/>
    <w:semiHidden/>
    <w:unhideWhenUsed/>
    <w:rsid w:val="006C6C46"/>
  </w:style>
  <w:style w:type="numbering" w:customStyle="1" w:styleId="1120">
    <w:name w:val="Нет списка112"/>
    <w:next w:val="a7"/>
    <w:uiPriority w:val="99"/>
    <w:semiHidden/>
    <w:unhideWhenUsed/>
    <w:rsid w:val="006C6C46"/>
  </w:style>
  <w:style w:type="table" w:customStyle="1" w:styleId="52">
    <w:name w:val="Сетка таблицы5"/>
    <w:basedOn w:val="a6"/>
    <w:next w:val="ab"/>
    <w:uiPriority w:val="59"/>
    <w:rsid w:val="006C6C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2"/>
    <w:next w:val="a7"/>
    <w:uiPriority w:val="99"/>
    <w:semiHidden/>
    <w:unhideWhenUsed/>
    <w:rsid w:val="006C6C46"/>
  </w:style>
  <w:style w:type="table" w:customStyle="1" w:styleId="121">
    <w:name w:val="Сетка таблицы12"/>
    <w:basedOn w:val="a6"/>
    <w:next w:val="ab"/>
    <w:uiPriority w:val="99"/>
    <w:rsid w:val="006C6C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7"/>
    <w:semiHidden/>
    <w:unhideWhenUsed/>
    <w:rsid w:val="006C6C46"/>
  </w:style>
  <w:style w:type="table" w:customStyle="1" w:styleId="222">
    <w:name w:val="Сетка таблицы22"/>
    <w:basedOn w:val="a6"/>
    <w:next w:val="ab"/>
    <w:rsid w:val="006C6C4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Стиль12"/>
    <w:rsid w:val="006C6C46"/>
  </w:style>
  <w:style w:type="numbering" w:customStyle="1" w:styleId="320">
    <w:name w:val="Нет списка32"/>
    <w:next w:val="a7"/>
    <w:uiPriority w:val="99"/>
    <w:semiHidden/>
    <w:unhideWhenUsed/>
    <w:rsid w:val="006C6C46"/>
  </w:style>
  <w:style w:type="table" w:customStyle="1" w:styleId="321">
    <w:name w:val="Сетка таблицы32"/>
    <w:basedOn w:val="a6"/>
    <w:next w:val="ab"/>
    <w:uiPriority w:val="99"/>
    <w:rsid w:val="006C6C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7"/>
    <w:uiPriority w:val="99"/>
    <w:semiHidden/>
    <w:unhideWhenUsed/>
    <w:rsid w:val="006C6C46"/>
  </w:style>
  <w:style w:type="numbering" w:customStyle="1" w:styleId="141">
    <w:name w:val="Нет списка14"/>
    <w:next w:val="a7"/>
    <w:uiPriority w:val="99"/>
    <w:semiHidden/>
    <w:unhideWhenUsed/>
    <w:rsid w:val="006C6C46"/>
  </w:style>
  <w:style w:type="numbering" w:customStyle="1" w:styleId="1130">
    <w:name w:val="Нет списка113"/>
    <w:next w:val="a7"/>
    <w:uiPriority w:val="99"/>
    <w:semiHidden/>
    <w:unhideWhenUsed/>
    <w:rsid w:val="006C6C46"/>
  </w:style>
  <w:style w:type="numbering" w:customStyle="1" w:styleId="1113">
    <w:name w:val="Нет списка1113"/>
    <w:next w:val="a7"/>
    <w:uiPriority w:val="99"/>
    <w:semiHidden/>
    <w:unhideWhenUsed/>
    <w:rsid w:val="006C6C46"/>
  </w:style>
  <w:style w:type="numbering" w:customStyle="1" w:styleId="230">
    <w:name w:val="Нет списка23"/>
    <w:next w:val="a7"/>
    <w:semiHidden/>
    <w:unhideWhenUsed/>
    <w:rsid w:val="006C6C46"/>
  </w:style>
  <w:style w:type="numbering" w:customStyle="1" w:styleId="131">
    <w:name w:val="Стиль13"/>
    <w:rsid w:val="006C6C46"/>
  </w:style>
  <w:style w:type="numbering" w:customStyle="1" w:styleId="330">
    <w:name w:val="Нет списка33"/>
    <w:next w:val="a7"/>
    <w:uiPriority w:val="99"/>
    <w:semiHidden/>
    <w:unhideWhenUsed/>
    <w:rsid w:val="006C6C46"/>
  </w:style>
  <w:style w:type="paragraph" w:customStyle="1" w:styleId="afffff5">
    <w:name w:val="Таблицы (моноширинный)"/>
    <w:basedOn w:val="a4"/>
    <w:next w:val="a4"/>
    <w:uiPriority w:val="99"/>
    <w:rsid w:val="008B09B5"/>
    <w:pPr>
      <w:widowControl w:val="0"/>
      <w:autoSpaceDE w:val="0"/>
      <w:autoSpaceDN w:val="0"/>
      <w:adjustRightInd w:val="0"/>
      <w:jc w:val="both"/>
    </w:pPr>
    <w:rPr>
      <w:rFonts w:ascii="Courier New" w:hAnsi="Courier New" w:cs="Courier New"/>
      <w:sz w:val="20"/>
      <w:szCs w:val="20"/>
      <w:lang w:eastAsia="ru-RU"/>
    </w:rPr>
  </w:style>
  <w:style w:type="paragraph" w:customStyle="1" w:styleId="HEADERTEXT0">
    <w:name w:val=".HEADERTEXT"/>
    <w:uiPriority w:val="99"/>
    <w:rsid w:val="00A36238"/>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afffff6">
    <w:name w:val="Гипертекстовая ссылка"/>
    <w:basedOn w:val="a5"/>
    <w:uiPriority w:val="99"/>
    <w:rsid w:val="00D150E1"/>
    <w:rPr>
      <w:color w:val="106BBE"/>
    </w:rPr>
  </w:style>
  <w:style w:type="character" w:customStyle="1" w:styleId="defaultlabelstyle3">
    <w:name w:val="defaultlabelstyle3"/>
    <w:basedOn w:val="a5"/>
    <w:rsid w:val="0066249D"/>
    <w:rPr>
      <w:rFonts w:ascii="Verdana" w:hAnsi="Verdana" w:hint="default"/>
      <w:b w:val="0"/>
      <w:bCs w:val="0"/>
      <w:color w:val="333333"/>
    </w:rPr>
  </w:style>
  <w:style w:type="numbering" w:customStyle="1" w:styleId="71">
    <w:name w:val="Нет списка7"/>
    <w:next w:val="a7"/>
    <w:uiPriority w:val="99"/>
    <w:semiHidden/>
    <w:unhideWhenUsed/>
    <w:rsid w:val="000C008C"/>
  </w:style>
  <w:style w:type="paragraph" w:customStyle="1" w:styleId="a2">
    <w:name w:val="Тире"/>
    <w:basedOn w:val="a4"/>
    <w:uiPriority w:val="99"/>
    <w:rsid w:val="000C008C"/>
    <w:pPr>
      <w:widowControl w:val="0"/>
      <w:numPr>
        <w:numId w:val="14"/>
      </w:numPr>
      <w:spacing w:after="120"/>
    </w:pPr>
    <w:rPr>
      <w:rFonts w:eastAsia="MS Mincho"/>
      <w:sz w:val="24"/>
      <w:szCs w:val="24"/>
      <w:lang w:eastAsia="ja-JP"/>
    </w:rPr>
  </w:style>
  <w:style w:type="character" w:customStyle="1" w:styleId="BodyTextIndent3Char">
    <w:name w:val="Body Text Indent 3 Char"/>
    <w:basedOn w:val="a5"/>
    <w:uiPriority w:val="99"/>
    <w:semiHidden/>
    <w:locked/>
    <w:rsid w:val="000C008C"/>
    <w:rPr>
      <w:rFonts w:cs="Times New Roman"/>
      <w:sz w:val="16"/>
    </w:rPr>
  </w:style>
  <w:style w:type="paragraph" w:customStyle="1" w:styleId="ConsTitle">
    <w:name w:val="ConsTitle"/>
    <w:uiPriority w:val="99"/>
    <w:rsid w:val="000C008C"/>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1c">
    <w:name w:val="Абзац списка1"/>
    <w:basedOn w:val="a4"/>
    <w:uiPriority w:val="99"/>
    <w:rsid w:val="000C008C"/>
    <w:pPr>
      <w:spacing w:after="200" w:line="276" w:lineRule="auto"/>
      <w:ind w:left="720"/>
      <w:contextualSpacing/>
    </w:pPr>
    <w:rPr>
      <w:rFonts w:ascii="Calibri" w:hAnsi="Calibri"/>
      <w:sz w:val="22"/>
      <w:szCs w:val="22"/>
    </w:rPr>
  </w:style>
  <w:style w:type="table" w:customStyle="1" w:styleId="62">
    <w:name w:val="Сетка таблицы6"/>
    <w:basedOn w:val="a6"/>
    <w:next w:val="ab"/>
    <w:uiPriority w:val="59"/>
    <w:rsid w:val="000C008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d">
    <w:name w:val="Светлая заливка1"/>
    <w:uiPriority w:val="99"/>
    <w:rsid w:val="000C008C"/>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2e">
    <w:name w:val="Абзац списка2"/>
    <w:basedOn w:val="a4"/>
    <w:uiPriority w:val="99"/>
    <w:rsid w:val="000C008C"/>
    <w:pPr>
      <w:ind w:left="720"/>
      <w:contextualSpacing/>
    </w:pPr>
    <w:rPr>
      <w:sz w:val="24"/>
      <w:szCs w:val="24"/>
      <w:lang w:eastAsia="ru-RU"/>
    </w:rPr>
  </w:style>
  <w:style w:type="character" w:customStyle="1" w:styleId="43">
    <w:name w:val="Знак Знак4"/>
    <w:uiPriority w:val="99"/>
    <w:semiHidden/>
    <w:locked/>
    <w:rsid w:val="000C008C"/>
    <w:rPr>
      <w:rFonts w:ascii="Times New Roman" w:hAnsi="Times New Roman"/>
      <w:sz w:val="20"/>
    </w:rPr>
  </w:style>
  <w:style w:type="paragraph" w:styleId="afffff7">
    <w:name w:val="Date"/>
    <w:basedOn w:val="a4"/>
    <w:next w:val="a4"/>
    <w:link w:val="afffff8"/>
    <w:uiPriority w:val="99"/>
    <w:rsid w:val="000C008C"/>
    <w:rPr>
      <w:sz w:val="24"/>
      <w:szCs w:val="20"/>
      <w:lang w:eastAsia="ru-RU"/>
    </w:rPr>
  </w:style>
  <w:style w:type="character" w:customStyle="1" w:styleId="afffff8">
    <w:name w:val="Дата Знак"/>
    <w:basedOn w:val="a5"/>
    <w:link w:val="afffff7"/>
    <w:uiPriority w:val="99"/>
    <w:rsid w:val="000C008C"/>
    <w:rPr>
      <w:rFonts w:ascii="Times New Roman" w:eastAsia="Times New Roman" w:hAnsi="Times New Roman" w:cs="Times New Roman"/>
      <w:sz w:val="24"/>
      <w:szCs w:val="20"/>
      <w:lang w:eastAsia="ru-RU"/>
    </w:rPr>
  </w:style>
  <w:style w:type="paragraph" w:customStyle="1" w:styleId="afffff9">
    <w:name w:val="Текст документа"/>
    <w:basedOn w:val="af9"/>
    <w:uiPriority w:val="99"/>
    <w:rsid w:val="000C008C"/>
    <w:pPr>
      <w:autoSpaceDE/>
      <w:autoSpaceDN/>
      <w:ind w:firstLine="720"/>
    </w:pPr>
    <w:rPr>
      <w:szCs w:val="20"/>
    </w:rPr>
  </w:style>
  <w:style w:type="paragraph" w:customStyle="1" w:styleId="1e">
    <w:name w:val="Рецензия1"/>
    <w:hidden/>
    <w:uiPriority w:val="99"/>
    <w:semiHidden/>
    <w:rsid w:val="000C008C"/>
    <w:pPr>
      <w:spacing w:after="0" w:line="240" w:lineRule="auto"/>
    </w:pPr>
    <w:rPr>
      <w:rFonts w:ascii="Times New Roman" w:eastAsia="Times New Roman" w:hAnsi="Times New Roman" w:cs="Times New Roman"/>
      <w:sz w:val="24"/>
      <w:szCs w:val="24"/>
      <w:lang w:eastAsia="ru-RU"/>
    </w:rPr>
  </w:style>
  <w:style w:type="paragraph" w:customStyle="1" w:styleId="2f">
    <w:name w:val="Рецензия2"/>
    <w:hidden/>
    <w:uiPriority w:val="99"/>
    <w:semiHidden/>
    <w:rsid w:val="000C008C"/>
    <w:pPr>
      <w:spacing w:after="0" w:line="240" w:lineRule="auto"/>
    </w:pPr>
    <w:rPr>
      <w:rFonts w:ascii="Times New Roman" w:eastAsia="Times New Roman" w:hAnsi="Times New Roman" w:cs="Times New Roman"/>
      <w:sz w:val="24"/>
      <w:szCs w:val="24"/>
      <w:lang w:eastAsia="ru-RU"/>
    </w:rPr>
  </w:style>
  <w:style w:type="paragraph" w:styleId="afffffa">
    <w:name w:val="Revision"/>
    <w:hidden/>
    <w:uiPriority w:val="99"/>
    <w:semiHidden/>
    <w:rsid w:val="000C008C"/>
    <w:pPr>
      <w:spacing w:after="0" w:line="240" w:lineRule="auto"/>
    </w:pPr>
    <w:rPr>
      <w:rFonts w:ascii="Times New Roman" w:eastAsia="Times New Roman" w:hAnsi="Times New Roman" w:cs="Times New Roman"/>
      <w:sz w:val="24"/>
      <w:szCs w:val="24"/>
      <w:lang w:eastAsia="ru-RU"/>
    </w:rPr>
  </w:style>
  <w:style w:type="paragraph" w:customStyle="1" w:styleId="afffffb">
    <w:name w:val="Стиль начало"/>
    <w:basedOn w:val="a4"/>
    <w:uiPriority w:val="99"/>
    <w:rsid w:val="000C008C"/>
    <w:pPr>
      <w:spacing w:line="264" w:lineRule="auto"/>
    </w:pPr>
    <w:rPr>
      <w:lang w:eastAsia="ru-RU"/>
    </w:rPr>
  </w:style>
  <w:style w:type="paragraph" w:customStyle="1" w:styleId="1f">
    <w:name w:val="Без интервала1"/>
    <w:basedOn w:val="a4"/>
    <w:uiPriority w:val="99"/>
    <w:rsid w:val="000C008C"/>
    <w:rPr>
      <w:sz w:val="24"/>
      <w:szCs w:val="24"/>
      <w:lang w:eastAsia="ru-RU"/>
    </w:rPr>
  </w:style>
  <w:style w:type="paragraph" w:customStyle="1" w:styleId="223">
    <w:name w:val="Знак22"/>
    <w:basedOn w:val="a4"/>
    <w:uiPriority w:val="99"/>
    <w:rsid w:val="000C008C"/>
    <w:pPr>
      <w:spacing w:after="160" w:line="240" w:lineRule="exact"/>
    </w:pPr>
    <w:rPr>
      <w:rFonts w:ascii="Verdana" w:hAnsi="Verdana" w:cs="Verdana"/>
      <w:sz w:val="20"/>
      <w:szCs w:val="20"/>
      <w:lang w:val="en-US"/>
    </w:rPr>
  </w:style>
  <w:style w:type="paragraph" w:styleId="53">
    <w:name w:val="toc 5"/>
    <w:basedOn w:val="a4"/>
    <w:next w:val="a4"/>
    <w:autoRedefine/>
    <w:uiPriority w:val="99"/>
    <w:rsid w:val="000C008C"/>
    <w:pPr>
      <w:ind w:left="720"/>
    </w:pPr>
    <w:rPr>
      <w:sz w:val="20"/>
      <w:szCs w:val="20"/>
      <w:lang w:val="en-US"/>
    </w:rPr>
  </w:style>
  <w:style w:type="paragraph" w:styleId="44">
    <w:name w:val="toc 4"/>
    <w:basedOn w:val="a4"/>
    <w:next w:val="a4"/>
    <w:autoRedefine/>
    <w:uiPriority w:val="99"/>
    <w:rsid w:val="000C008C"/>
    <w:pPr>
      <w:ind w:left="480"/>
    </w:pPr>
    <w:rPr>
      <w:sz w:val="20"/>
      <w:szCs w:val="20"/>
      <w:lang w:val="en-US"/>
    </w:rPr>
  </w:style>
  <w:style w:type="paragraph" w:styleId="63">
    <w:name w:val="toc 6"/>
    <w:basedOn w:val="a4"/>
    <w:next w:val="a4"/>
    <w:autoRedefine/>
    <w:uiPriority w:val="99"/>
    <w:rsid w:val="000C008C"/>
    <w:pPr>
      <w:ind w:left="960"/>
    </w:pPr>
    <w:rPr>
      <w:sz w:val="20"/>
      <w:szCs w:val="20"/>
      <w:lang w:val="en-US"/>
    </w:rPr>
  </w:style>
  <w:style w:type="paragraph" w:styleId="72">
    <w:name w:val="toc 7"/>
    <w:basedOn w:val="a4"/>
    <w:next w:val="a4"/>
    <w:autoRedefine/>
    <w:uiPriority w:val="99"/>
    <w:rsid w:val="000C008C"/>
    <w:pPr>
      <w:ind w:left="1200"/>
    </w:pPr>
    <w:rPr>
      <w:sz w:val="20"/>
      <w:szCs w:val="20"/>
      <w:lang w:val="en-US"/>
    </w:rPr>
  </w:style>
  <w:style w:type="paragraph" w:styleId="81">
    <w:name w:val="toc 8"/>
    <w:basedOn w:val="a4"/>
    <w:next w:val="a4"/>
    <w:autoRedefine/>
    <w:uiPriority w:val="99"/>
    <w:rsid w:val="000C008C"/>
    <w:pPr>
      <w:ind w:left="1440"/>
    </w:pPr>
    <w:rPr>
      <w:sz w:val="20"/>
      <w:szCs w:val="20"/>
      <w:lang w:val="en-US"/>
    </w:rPr>
  </w:style>
  <w:style w:type="paragraph" w:styleId="91">
    <w:name w:val="toc 9"/>
    <w:basedOn w:val="a4"/>
    <w:next w:val="a4"/>
    <w:autoRedefine/>
    <w:uiPriority w:val="99"/>
    <w:rsid w:val="000C008C"/>
    <w:pPr>
      <w:ind w:left="1680"/>
    </w:pPr>
    <w:rPr>
      <w:sz w:val="20"/>
      <w:szCs w:val="20"/>
      <w:lang w:val="en-US"/>
    </w:rPr>
  </w:style>
  <w:style w:type="character" w:customStyle="1" w:styleId="54">
    <w:name w:val="Знак Знак5"/>
    <w:uiPriority w:val="99"/>
    <w:locked/>
    <w:rsid w:val="000C008C"/>
    <w:rPr>
      <w:rFonts w:eastAsia="Times New Roman"/>
      <w:sz w:val="24"/>
      <w:lang w:val="en-US"/>
    </w:rPr>
  </w:style>
  <w:style w:type="character" w:customStyle="1" w:styleId="313">
    <w:name w:val="Основной текст 3 Знак1"/>
    <w:uiPriority w:val="99"/>
    <w:rsid w:val="000C008C"/>
    <w:rPr>
      <w:sz w:val="24"/>
      <w:lang w:val="ru-RU" w:eastAsia="ru-RU"/>
    </w:rPr>
  </w:style>
  <w:style w:type="paragraph" w:customStyle="1" w:styleId="afffffc">
    <w:name w:val="Знак Знак Знак Знак Знак Знак"/>
    <w:basedOn w:val="a4"/>
    <w:next w:val="11"/>
    <w:uiPriority w:val="99"/>
    <w:rsid w:val="000C008C"/>
    <w:pPr>
      <w:spacing w:after="160" w:line="240" w:lineRule="exact"/>
      <w:jc w:val="both"/>
    </w:pPr>
    <w:rPr>
      <w:rFonts w:ascii="Verdana" w:hAnsi="Verdana"/>
      <w:sz w:val="20"/>
      <w:szCs w:val="20"/>
      <w:lang w:val="en-US"/>
    </w:rPr>
  </w:style>
  <w:style w:type="paragraph" w:customStyle="1" w:styleId="213">
    <w:name w:val="Знак21"/>
    <w:basedOn w:val="a4"/>
    <w:uiPriority w:val="99"/>
    <w:rsid w:val="000C008C"/>
    <w:pPr>
      <w:spacing w:after="160" w:line="240" w:lineRule="exact"/>
    </w:pPr>
    <w:rPr>
      <w:rFonts w:ascii="Verdana" w:hAnsi="Verdana" w:cs="Verdana"/>
      <w:sz w:val="20"/>
      <w:szCs w:val="20"/>
      <w:lang w:val="en-US"/>
    </w:rPr>
  </w:style>
  <w:style w:type="character" w:customStyle="1" w:styleId="afffffd">
    <w:name w:val="Основной текст по центру Знак Знак"/>
    <w:uiPriority w:val="99"/>
    <w:locked/>
    <w:rsid w:val="000C008C"/>
    <w:rPr>
      <w:sz w:val="24"/>
    </w:rPr>
  </w:style>
  <w:style w:type="paragraph" w:customStyle="1" w:styleId="114">
    <w:name w:val="Абзац списка11"/>
    <w:basedOn w:val="a4"/>
    <w:uiPriority w:val="99"/>
    <w:rsid w:val="000C008C"/>
    <w:pPr>
      <w:spacing w:after="200" w:line="276" w:lineRule="auto"/>
      <w:ind w:left="720"/>
    </w:pPr>
    <w:rPr>
      <w:rFonts w:ascii="Calibri" w:hAnsi="Calibri" w:cs="Calibri"/>
      <w:sz w:val="22"/>
      <w:szCs w:val="22"/>
    </w:rPr>
  </w:style>
  <w:style w:type="character" w:customStyle="1" w:styleId="64">
    <w:name w:val="Знак Знак6"/>
    <w:uiPriority w:val="99"/>
    <w:rsid w:val="000C008C"/>
    <w:rPr>
      <w:rFonts w:eastAsia="MS Mincho"/>
      <w:sz w:val="24"/>
      <w:lang w:eastAsia="ja-JP"/>
    </w:rPr>
  </w:style>
  <w:style w:type="character" w:customStyle="1" w:styleId="73">
    <w:name w:val="Знак Знак7"/>
    <w:uiPriority w:val="99"/>
    <w:rsid w:val="000C008C"/>
    <w:rPr>
      <w:sz w:val="24"/>
      <w:lang w:eastAsia="ru-RU"/>
    </w:rPr>
  </w:style>
  <w:style w:type="character" w:customStyle="1" w:styleId="afffffe">
    <w:name w:val="Знак Знак"/>
    <w:uiPriority w:val="99"/>
    <w:rsid w:val="000C008C"/>
    <w:rPr>
      <w:rFonts w:ascii="Courier New" w:hAnsi="Courier New"/>
      <w:lang w:eastAsia="en-US"/>
    </w:rPr>
  </w:style>
  <w:style w:type="character" w:customStyle="1" w:styleId="3c">
    <w:name w:val="Знак Знак3"/>
    <w:uiPriority w:val="99"/>
    <w:locked/>
    <w:rsid w:val="000C008C"/>
    <w:rPr>
      <w:sz w:val="24"/>
    </w:rPr>
  </w:style>
  <w:style w:type="paragraph" w:customStyle="1" w:styleId="3d">
    <w:name w:val="Абзац списка3"/>
    <w:basedOn w:val="a4"/>
    <w:uiPriority w:val="99"/>
    <w:rsid w:val="000C008C"/>
    <w:pPr>
      <w:ind w:left="720"/>
      <w:contextualSpacing/>
    </w:pPr>
    <w:rPr>
      <w:sz w:val="24"/>
      <w:szCs w:val="24"/>
      <w:lang w:eastAsia="ru-RU"/>
    </w:rPr>
  </w:style>
  <w:style w:type="character" w:customStyle="1" w:styleId="affffff">
    <w:name w:val="Текст концевой сноски Знак"/>
    <w:basedOn w:val="a5"/>
    <w:link w:val="affffff0"/>
    <w:uiPriority w:val="99"/>
    <w:semiHidden/>
    <w:rsid w:val="000C008C"/>
    <w:rPr>
      <w:sz w:val="20"/>
      <w:szCs w:val="20"/>
    </w:rPr>
  </w:style>
  <w:style w:type="paragraph" w:styleId="affffff0">
    <w:name w:val="endnote text"/>
    <w:basedOn w:val="a4"/>
    <w:link w:val="affffff"/>
    <w:uiPriority w:val="99"/>
    <w:semiHidden/>
    <w:unhideWhenUsed/>
    <w:rsid w:val="000C008C"/>
    <w:rPr>
      <w:rFonts w:asciiTheme="minorHAnsi" w:eastAsiaTheme="minorHAnsi" w:hAnsiTheme="minorHAnsi" w:cstheme="minorBidi"/>
      <w:sz w:val="20"/>
      <w:szCs w:val="20"/>
    </w:rPr>
  </w:style>
  <w:style w:type="character" w:customStyle="1" w:styleId="1f0">
    <w:name w:val="Текст концевой сноски Знак1"/>
    <w:basedOn w:val="a5"/>
    <w:uiPriority w:val="99"/>
    <w:semiHidden/>
    <w:rsid w:val="000C008C"/>
    <w:rPr>
      <w:rFonts w:ascii="Times New Roman" w:eastAsia="Times New Roman" w:hAnsi="Times New Roman" w:cs="Times New Roman"/>
      <w:sz w:val="20"/>
      <w:szCs w:val="20"/>
    </w:rPr>
  </w:style>
  <w:style w:type="character" w:customStyle="1" w:styleId="GrekovaOA">
    <w:name w:val="Grekova_OA"/>
    <w:uiPriority w:val="99"/>
    <w:semiHidden/>
    <w:rsid w:val="000C008C"/>
    <w:rPr>
      <w:color w:val="000000"/>
    </w:rPr>
  </w:style>
  <w:style w:type="character" w:customStyle="1" w:styleId="EndnoteTextChar1">
    <w:name w:val="Endnote Text Char1"/>
    <w:basedOn w:val="a5"/>
    <w:uiPriority w:val="99"/>
    <w:semiHidden/>
    <w:rsid w:val="000C008C"/>
    <w:rPr>
      <w:sz w:val="20"/>
      <w:szCs w:val="20"/>
    </w:rPr>
  </w:style>
  <w:style w:type="character" w:styleId="affffff1">
    <w:name w:val="endnote reference"/>
    <w:basedOn w:val="a5"/>
    <w:uiPriority w:val="99"/>
    <w:semiHidden/>
    <w:unhideWhenUsed/>
    <w:rsid w:val="000C008C"/>
    <w:rPr>
      <w:vertAlign w:val="superscript"/>
    </w:rPr>
  </w:style>
  <w:style w:type="paragraph" w:customStyle="1" w:styleId="45">
    <w:name w:val="Основной текст4"/>
    <w:basedOn w:val="a4"/>
    <w:rsid w:val="000C008C"/>
    <w:pPr>
      <w:widowControl w:val="0"/>
      <w:shd w:val="clear" w:color="auto" w:fill="FFFFFF"/>
      <w:spacing w:after="180" w:line="327" w:lineRule="exact"/>
      <w:ind w:hanging="340"/>
    </w:pPr>
    <w:rPr>
      <w:rFonts w:ascii="Sylfaen" w:eastAsia="Sylfaen" w:hAnsi="Sylfaen" w:cs="Sylfaen"/>
      <w:color w:val="000000"/>
      <w:sz w:val="27"/>
      <w:szCs w:val="27"/>
      <w:lang w:eastAsia="ru-RU"/>
    </w:rPr>
  </w:style>
  <w:style w:type="numbering" w:customStyle="1" w:styleId="30">
    <w:name w:val="Стиль3"/>
    <w:uiPriority w:val="99"/>
    <w:rsid w:val="000C008C"/>
    <w:pPr>
      <w:numPr>
        <w:numId w:val="15"/>
      </w:numPr>
    </w:pPr>
  </w:style>
  <w:style w:type="paragraph" w:customStyle="1" w:styleId="1f1">
    <w:name w:val="Знак1"/>
    <w:basedOn w:val="a4"/>
    <w:rsid w:val="000C008C"/>
    <w:pPr>
      <w:tabs>
        <w:tab w:val="num" w:pos="360"/>
      </w:tabs>
      <w:spacing w:after="160" w:line="240" w:lineRule="exact"/>
    </w:pPr>
    <w:rPr>
      <w:rFonts w:ascii="Verdana" w:hAnsi="Verdana" w:cs="Verdana"/>
      <w:sz w:val="20"/>
      <w:szCs w:val="20"/>
      <w:lang w:val="en-US"/>
    </w:rPr>
  </w:style>
  <w:style w:type="paragraph" w:styleId="affffff2">
    <w:name w:val="Document Map"/>
    <w:basedOn w:val="a4"/>
    <w:link w:val="affffff3"/>
    <w:rsid w:val="000C008C"/>
    <w:rPr>
      <w:rFonts w:ascii="Tahoma" w:hAnsi="Tahoma" w:cs="Tahoma"/>
      <w:sz w:val="16"/>
      <w:szCs w:val="16"/>
      <w:lang w:eastAsia="ru-RU"/>
    </w:rPr>
  </w:style>
  <w:style w:type="character" w:customStyle="1" w:styleId="affffff3">
    <w:name w:val="Схема документа Знак"/>
    <w:basedOn w:val="a5"/>
    <w:link w:val="affffff2"/>
    <w:rsid w:val="000C008C"/>
    <w:rPr>
      <w:rFonts w:ascii="Tahoma" w:eastAsia="Times New Roman" w:hAnsi="Tahoma" w:cs="Tahoma"/>
      <w:sz w:val="16"/>
      <w:szCs w:val="16"/>
      <w:lang w:eastAsia="ru-RU"/>
    </w:rPr>
  </w:style>
  <w:style w:type="numbering" w:customStyle="1" w:styleId="150">
    <w:name w:val="Нет списка15"/>
    <w:next w:val="a7"/>
    <w:uiPriority w:val="99"/>
    <w:semiHidden/>
    <w:unhideWhenUsed/>
    <w:rsid w:val="000C008C"/>
  </w:style>
  <w:style w:type="table" w:customStyle="1" w:styleId="132">
    <w:name w:val="Сетка таблицы13"/>
    <w:basedOn w:val="a6"/>
    <w:next w:val="ab"/>
    <w:uiPriority w:val="59"/>
    <w:rsid w:val="000C00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7"/>
    <w:uiPriority w:val="99"/>
    <w:semiHidden/>
    <w:unhideWhenUsed/>
    <w:rsid w:val="000C008C"/>
  </w:style>
  <w:style w:type="table" w:customStyle="1" w:styleId="1114">
    <w:name w:val="Сетка таблицы111"/>
    <w:basedOn w:val="a6"/>
    <w:next w:val="ab"/>
    <w:uiPriority w:val="99"/>
    <w:rsid w:val="000C00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semiHidden/>
    <w:unhideWhenUsed/>
    <w:rsid w:val="000C008C"/>
  </w:style>
  <w:style w:type="table" w:customStyle="1" w:styleId="231">
    <w:name w:val="Сетка таблицы23"/>
    <w:basedOn w:val="a6"/>
    <w:next w:val="ab"/>
    <w:rsid w:val="000C008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
    <w:name w:val="Стиль15"/>
    <w:rsid w:val="000C008C"/>
    <w:pPr>
      <w:numPr>
        <w:numId w:val="13"/>
      </w:numPr>
    </w:pPr>
  </w:style>
  <w:style w:type="numbering" w:customStyle="1" w:styleId="340">
    <w:name w:val="Нет списка34"/>
    <w:next w:val="a7"/>
    <w:uiPriority w:val="99"/>
    <w:semiHidden/>
    <w:unhideWhenUsed/>
    <w:rsid w:val="000C008C"/>
  </w:style>
  <w:style w:type="table" w:customStyle="1" w:styleId="331">
    <w:name w:val="Сетка таблицы33"/>
    <w:basedOn w:val="a6"/>
    <w:next w:val="ab"/>
    <w:uiPriority w:val="99"/>
    <w:rsid w:val="000C00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7"/>
    <w:uiPriority w:val="99"/>
    <w:semiHidden/>
    <w:unhideWhenUsed/>
    <w:rsid w:val="000C008C"/>
  </w:style>
  <w:style w:type="numbering" w:customStyle="1" w:styleId="11140">
    <w:name w:val="Нет списка1114"/>
    <w:next w:val="a7"/>
    <w:uiPriority w:val="99"/>
    <w:semiHidden/>
    <w:unhideWhenUsed/>
    <w:rsid w:val="000C008C"/>
  </w:style>
  <w:style w:type="numbering" w:customStyle="1" w:styleId="11112">
    <w:name w:val="Нет списка11112"/>
    <w:next w:val="a7"/>
    <w:uiPriority w:val="99"/>
    <w:semiHidden/>
    <w:unhideWhenUsed/>
    <w:rsid w:val="000C008C"/>
  </w:style>
  <w:style w:type="numbering" w:customStyle="1" w:styleId="2120">
    <w:name w:val="Нет списка212"/>
    <w:next w:val="a7"/>
    <w:semiHidden/>
    <w:unhideWhenUsed/>
    <w:rsid w:val="000C008C"/>
  </w:style>
  <w:style w:type="numbering" w:customStyle="1" w:styleId="1121">
    <w:name w:val="Стиль112"/>
    <w:rsid w:val="000C008C"/>
  </w:style>
  <w:style w:type="numbering" w:customStyle="1" w:styleId="3120">
    <w:name w:val="Нет списка312"/>
    <w:next w:val="a7"/>
    <w:uiPriority w:val="99"/>
    <w:semiHidden/>
    <w:unhideWhenUsed/>
    <w:rsid w:val="000C008C"/>
  </w:style>
  <w:style w:type="numbering" w:customStyle="1" w:styleId="411">
    <w:name w:val="Нет списка411"/>
    <w:next w:val="a7"/>
    <w:uiPriority w:val="99"/>
    <w:semiHidden/>
    <w:unhideWhenUsed/>
    <w:rsid w:val="000C008C"/>
  </w:style>
  <w:style w:type="numbering" w:customStyle="1" w:styleId="1210">
    <w:name w:val="Нет списка121"/>
    <w:next w:val="a7"/>
    <w:uiPriority w:val="99"/>
    <w:semiHidden/>
    <w:unhideWhenUsed/>
    <w:rsid w:val="000C008C"/>
  </w:style>
  <w:style w:type="numbering" w:customStyle="1" w:styleId="111111">
    <w:name w:val="Нет списка111111"/>
    <w:next w:val="a7"/>
    <w:uiPriority w:val="99"/>
    <w:semiHidden/>
    <w:unhideWhenUsed/>
    <w:rsid w:val="000C008C"/>
  </w:style>
  <w:style w:type="table" w:customStyle="1" w:styleId="412">
    <w:name w:val="Сетка таблицы41"/>
    <w:basedOn w:val="a6"/>
    <w:next w:val="ab"/>
    <w:uiPriority w:val="59"/>
    <w:rsid w:val="000C00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Нет списка1111111"/>
    <w:next w:val="a7"/>
    <w:uiPriority w:val="99"/>
    <w:semiHidden/>
    <w:unhideWhenUsed/>
    <w:rsid w:val="000C008C"/>
  </w:style>
  <w:style w:type="numbering" w:customStyle="1" w:styleId="2111">
    <w:name w:val="Нет списка2111"/>
    <w:next w:val="a7"/>
    <w:semiHidden/>
    <w:unhideWhenUsed/>
    <w:rsid w:val="000C008C"/>
  </w:style>
  <w:style w:type="table" w:customStyle="1" w:styleId="2112">
    <w:name w:val="Сетка таблицы211"/>
    <w:basedOn w:val="a6"/>
    <w:next w:val="ab"/>
    <w:rsid w:val="000C008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0">
    <w:name w:val="Стиль1111"/>
    <w:rsid w:val="000C008C"/>
  </w:style>
  <w:style w:type="numbering" w:customStyle="1" w:styleId="3111">
    <w:name w:val="Нет списка3111"/>
    <w:next w:val="a7"/>
    <w:uiPriority w:val="99"/>
    <w:semiHidden/>
    <w:unhideWhenUsed/>
    <w:rsid w:val="000C008C"/>
  </w:style>
  <w:style w:type="table" w:customStyle="1" w:styleId="3110">
    <w:name w:val="Сетка таблицы311"/>
    <w:basedOn w:val="a6"/>
    <w:next w:val="ab"/>
    <w:uiPriority w:val="99"/>
    <w:rsid w:val="000C00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Нет списка51"/>
    <w:next w:val="a7"/>
    <w:uiPriority w:val="99"/>
    <w:semiHidden/>
    <w:unhideWhenUsed/>
    <w:rsid w:val="000C008C"/>
  </w:style>
  <w:style w:type="numbering" w:customStyle="1" w:styleId="1310">
    <w:name w:val="Нет списка131"/>
    <w:next w:val="a7"/>
    <w:uiPriority w:val="99"/>
    <w:semiHidden/>
    <w:unhideWhenUsed/>
    <w:rsid w:val="000C008C"/>
  </w:style>
  <w:style w:type="numbering" w:customStyle="1" w:styleId="11210">
    <w:name w:val="Нет списка1121"/>
    <w:next w:val="a7"/>
    <w:uiPriority w:val="99"/>
    <w:semiHidden/>
    <w:unhideWhenUsed/>
    <w:rsid w:val="000C008C"/>
  </w:style>
  <w:style w:type="table" w:customStyle="1" w:styleId="511">
    <w:name w:val="Сетка таблицы51"/>
    <w:basedOn w:val="a6"/>
    <w:next w:val="ab"/>
    <w:uiPriority w:val="59"/>
    <w:rsid w:val="000C00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7"/>
    <w:uiPriority w:val="99"/>
    <w:semiHidden/>
    <w:unhideWhenUsed/>
    <w:rsid w:val="000C008C"/>
  </w:style>
  <w:style w:type="table" w:customStyle="1" w:styleId="1211">
    <w:name w:val="Сетка таблицы121"/>
    <w:basedOn w:val="a6"/>
    <w:next w:val="ab"/>
    <w:uiPriority w:val="99"/>
    <w:rsid w:val="000C00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0">
    <w:name w:val="Нет списка221"/>
    <w:next w:val="a7"/>
    <w:semiHidden/>
    <w:unhideWhenUsed/>
    <w:rsid w:val="000C008C"/>
  </w:style>
  <w:style w:type="table" w:customStyle="1" w:styleId="2211">
    <w:name w:val="Сетка таблицы221"/>
    <w:basedOn w:val="a6"/>
    <w:next w:val="ab"/>
    <w:rsid w:val="000C008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2">
    <w:name w:val="Стиль121"/>
    <w:rsid w:val="000C008C"/>
  </w:style>
  <w:style w:type="numbering" w:customStyle="1" w:styleId="3210">
    <w:name w:val="Нет списка321"/>
    <w:next w:val="a7"/>
    <w:uiPriority w:val="99"/>
    <w:semiHidden/>
    <w:unhideWhenUsed/>
    <w:rsid w:val="000C008C"/>
  </w:style>
  <w:style w:type="table" w:customStyle="1" w:styleId="3211">
    <w:name w:val="Сетка таблицы321"/>
    <w:basedOn w:val="a6"/>
    <w:next w:val="ab"/>
    <w:uiPriority w:val="99"/>
    <w:rsid w:val="000C00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
    <w:name w:val="Нет списка61"/>
    <w:next w:val="a7"/>
    <w:uiPriority w:val="99"/>
    <w:semiHidden/>
    <w:unhideWhenUsed/>
    <w:rsid w:val="000C008C"/>
  </w:style>
  <w:style w:type="numbering" w:customStyle="1" w:styleId="1410">
    <w:name w:val="Нет списка141"/>
    <w:next w:val="a7"/>
    <w:uiPriority w:val="99"/>
    <w:semiHidden/>
    <w:unhideWhenUsed/>
    <w:rsid w:val="000C008C"/>
  </w:style>
  <w:style w:type="numbering" w:customStyle="1" w:styleId="1131">
    <w:name w:val="Нет списка1131"/>
    <w:next w:val="a7"/>
    <w:uiPriority w:val="99"/>
    <w:semiHidden/>
    <w:unhideWhenUsed/>
    <w:rsid w:val="000C008C"/>
  </w:style>
  <w:style w:type="numbering" w:customStyle="1" w:styleId="11131">
    <w:name w:val="Нет списка11131"/>
    <w:next w:val="a7"/>
    <w:uiPriority w:val="99"/>
    <w:semiHidden/>
    <w:unhideWhenUsed/>
    <w:rsid w:val="000C008C"/>
  </w:style>
  <w:style w:type="numbering" w:customStyle="1" w:styleId="2310">
    <w:name w:val="Нет списка231"/>
    <w:next w:val="a7"/>
    <w:semiHidden/>
    <w:unhideWhenUsed/>
    <w:rsid w:val="000C008C"/>
  </w:style>
  <w:style w:type="numbering" w:customStyle="1" w:styleId="1311">
    <w:name w:val="Стиль131"/>
    <w:rsid w:val="000C008C"/>
  </w:style>
  <w:style w:type="numbering" w:customStyle="1" w:styleId="3310">
    <w:name w:val="Нет списка331"/>
    <w:next w:val="a7"/>
    <w:uiPriority w:val="99"/>
    <w:semiHidden/>
    <w:unhideWhenUsed/>
    <w:rsid w:val="000C008C"/>
  </w:style>
  <w:style w:type="numbering" w:customStyle="1" w:styleId="20">
    <w:name w:val="Стиль2"/>
    <w:rsid w:val="000C008C"/>
    <w:pPr>
      <w:numPr>
        <w:numId w:val="16"/>
      </w:numPr>
    </w:pPr>
  </w:style>
  <w:style w:type="character" w:customStyle="1" w:styleId="webofficeattributevalue">
    <w:name w:val="webofficeattributevalue"/>
    <w:basedOn w:val="a5"/>
    <w:rsid w:val="000C008C"/>
  </w:style>
  <w:style w:type="table" w:customStyle="1" w:styleId="74">
    <w:name w:val="Сетка таблицы7"/>
    <w:basedOn w:val="a6"/>
    <w:next w:val="ab"/>
    <w:uiPriority w:val="59"/>
    <w:rsid w:val="00993A5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9">
    <w:name w:val="Абзац списка Знак"/>
    <w:basedOn w:val="a5"/>
    <w:link w:val="a8"/>
    <w:uiPriority w:val="34"/>
    <w:locked/>
    <w:rsid w:val="00206D0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40119">
      <w:bodyDiv w:val="1"/>
      <w:marLeft w:val="0"/>
      <w:marRight w:val="0"/>
      <w:marTop w:val="0"/>
      <w:marBottom w:val="0"/>
      <w:divBdr>
        <w:top w:val="none" w:sz="0" w:space="0" w:color="auto"/>
        <w:left w:val="none" w:sz="0" w:space="0" w:color="auto"/>
        <w:bottom w:val="none" w:sz="0" w:space="0" w:color="auto"/>
        <w:right w:val="none" w:sz="0" w:space="0" w:color="auto"/>
      </w:divBdr>
    </w:div>
    <w:div w:id="247273166">
      <w:bodyDiv w:val="1"/>
      <w:marLeft w:val="0"/>
      <w:marRight w:val="0"/>
      <w:marTop w:val="0"/>
      <w:marBottom w:val="0"/>
      <w:divBdr>
        <w:top w:val="none" w:sz="0" w:space="0" w:color="auto"/>
        <w:left w:val="none" w:sz="0" w:space="0" w:color="auto"/>
        <w:bottom w:val="none" w:sz="0" w:space="0" w:color="auto"/>
        <w:right w:val="none" w:sz="0" w:space="0" w:color="auto"/>
      </w:divBdr>
    </w:div>
    <w:div w:id="351493011">
      <w:bodyDiv w:val="1"/>
      <w:marLeft w:val="0"/>
      <w:marRight w:val="0"/>
      <w:marTop w:val="0"/>
      <w:marBottom w:val="0"/>
      <w:divBdr>
        <w:top w:val="none" w:sz="0" w:space="0" w:color="auto"/>
        <w:left w:val="none" w:sz="0" w:space="0" w:color="auto"/>
        <w:bottom w:val="none" w:sz="0" w:space="0" w:color="auto"/>
        <w:right w:val="none" w:sz="0" w:space="0" w:color="auto"/>
      </w:divBdr>
    </w:div>
    <w:div w:id="531187257">
      <w:bodyDiv w:val="1"/>
      <w:marLeft w:val="0"/>
      <w:marRight w:val="0"/>
      <w:marTop w:val="0"/>
      <w:marBottom w:val="0"/>
      <w:divBdr>
        <w:top w:val="none" w:sz="0" w:space="0" w:color="auto"/>
        <w:left w:val="none" w:sz="0" w:space="0" w:color="auto"/>
        <w:bottom w:val="none" w:sz="0" w:space="0" w:color="auto"/>
        <w:right w:val="none" w:sz="0" w:space="0" w:color="auto"/>
      </w:divBdr>
    </w:div>
    <w:div w:id="782067329">
      <w:bodyDiv w:val="1"/>
      <w:marLeft w:val="0"/>
      <w:marRight w:val="0"/>
      <w:marTop w:val="0"/>
      <w:marBottom w:val="0"/>
      <w:divBdr>
        <w:top w:val="none" w:sz="0" w:space="0" w:color="auto"/>
        <w:left w:val="none" w:sz="0" w:space="0" w:color="auto"/>
        <w:bottom w:val="none" w:sz="0" w:space="0" w:color="auto"/>
        <w:right w:val="none" w:sz="0" w:space="0" w:color="auto"/>
      </w:divBdr>
    </w:div>
    <w:div w:id="1232426784">
      <w:bodyDiv w:val="1"/>
      <w:marLeft w:val="0"/>
      <w:marRight w:val="0"/>
      <w:marTop w:val="0"/>
      <w:marBottom w:val="0"/>
      <w:divBdr>
        <w:top w:val="none" w:sz="0" w:space="0" w:color="auto"/>
        <w:left w:val="none" w:sz="0" w:space="0" w:color="auto"/>
        <w:bottom w:val="none" w:sz="0" w:space="0" w:color="auto"/>
        <w:right w:val="none" w:sz="0" w:space="0" w:color="auto"/>
      </w:divBdr>
    </w:div>
    <w:div w:id="1465854854">
      <w:bodyDiv w:val="1"/>
      <w:marLeft w:val="0"/>
      <w:marRight w:val="0"/>
      <w:marTop w:val="0"/>
      <w:marBottom w:val="0"/>
      <w:divBdr>
        <w:top w:val="none" w:sz="0" w:space="0" w:color="auto"/>
        <w:left w:val="none" w:sz="0" w:space="0" w:color="auto"/>
        <w:bottom w:val="none" w:sz="0" w:space="0" w:color="auto"/>
        <w:right w:val="none" w:sz="0" w:space="0" w:color="auto"/>
      </w:divBdr>
    </w:div>
    <w:div w:id="149318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551618.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D8B59-55E7-4960-B40B-DAA38CEE4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14</Pages>
  <Words>7877</Words>
  <Characters>44904</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ОАО "МРСК Волги"</Company>
  <LinksUpToDate>false</LinksUpToDate>
  <CharactersWithSpaces>52676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Бекнеев Б.А.</dc:creator>
  <cp:lastModifiedBy>Минаев Вячеслав Борисович</cp:lastModifiedBy>
  <cp:revision>14</cp:revision>
  <cp:lastPrinted>2022-01-13T08:27:00Z</cp:lastPrinted>
  <dcterms:created xsi:type="dcterms:W3CDTF">2023-07-27T12:33:00Z</dcterms:created>
  <dcterms:modified xsi:type="dcterms:W3CDTF">2023-07-31T10:14:00Z</dcterms:modified>
</cp:coreProperties>
</file>